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70" w:firstLineChars="950"/>
        <w:jc w:val="center"/>
        <w:rPr>
          <w:rFonts w:hint="eastAsia" w:ascii="黑体" w:eastAsia="黑体"/>
          <w:sz w:val="32"/>
          <w:szCs w:val="32"/>
        </w:rPr>
      </w:pPr>
      <w:r>
        <w:rPr>
          <w:rFonts w:hint="eastAsia"/>
          <w:b/>
          <w:bCs/>
          <w:sz w:val="28"/>
          <w:lang w:val="en-US" w:eastAsia="zh-CN"/>
        </w:rPr>
        <w:t>合同</w:t>
      </w:r>
      <w:r>
        <w:rPr>
          <w:rFonts w:hint="eastAsia"/>
          <w:b/>
          <w:bCs/>
          <w:sz w:val="28"/>
        </w:rPr>
        <w:t>号</w:t>
      </w:r>
      <w:r>
        <w:rPr>
          <w:rFonts w:hint="eastAsia"/>
          <w:b/>
          <w:bCs/>
          <w:sz w:val="28"/>
          <w:lang w:eastAsia="zh-CN"/>
        </w:rPr>
        <w:t>：</w:t>
      </w:r>
      <w:r>
        <w:rPr>
          <w:rFonts w:hint="eastAsia" w:eastAsia="楷体_GB2312"/>
          <w:sz w:val="44"/>
          <w:u w:val="single"/>
        </w:rPr>
        <w:t xml:space="preserve">          </w:t>
      </w:r>
      <w:r>
        <w:rPr>
          <w:rFonts w:hint="eastAsia"/>
          <w:b/>
          <w:bCs/>
          <w:sz w:val="28"/>
          <w:lang w:eastAsia="zh-CN"/>
        </w:rPr>
        <w:t xml:space="preserve">           </w:t>
      </w:r>
      <w:r>
        <w:rPr>
          <w:rFonts w:hint="eastAsia"/>
          <w:b/>
          <w:bCs/>
          <w:sz w:val="28"/>
          <w:lang w:val="en-US" w:eastAsia="zh-CN"/>
        </w:rPr>
        <w:t xml:space="preserve">                   </w:t>
      </w:r>
    </w:p>
    <w:p>
      <w:pPr>
        <w:jc w:val="right"/>
        <w:rPr>
          <w:rFonts w:hint="eastAsia"/>
          <w:sz w:val="28"/>
        </w:rPr>
      </w:pPr>
    </w:p>
    <w:p>
      <w:pPr>
        <w:rPr>
          <w:rFonts w:hint="eastAsia"/>
        </w:rPr>
      </w:pPr>
    </w:p>
    <w:p>
      <w:pPr>
        <w:rPr>
          <w:rFonts w:hint="eastAsia"/>
        </w:rPr>
      </w:pPr>
    </w:p>
    <w:p>
      <w:pPr>
        <w:rPr>
          <w:rFonts w:hint="eastAsia"/>
        </w:rPr>
      </w:pPr>
    </w:p>
    <w:p>
      <w:pPr>
        <w:rPr>
          <w:rFonts w:hint="eastAsia"/>
        </w:rPr>
      </w:pPr>
    </w:p>
    <w:p>
      <w:pPr>
        <w:jc w:val="center"/>
        <w:rPr>
          <w:rFonts w:hint="eastAsia" w:eastAsia="黑体"/>
          <w:b/>
          <w:bCs/>
          <w:sz w:val="72"/>
          <w:szCs w:val="72"/>
        </w:rPr>
      </w:pPr>
      <w:r>
        <w:rPr>
          <w:rFonts w:hint="eastAsia" w:eastAsia="黑体"/>
          <w:b/>
          <w:bCs/>
          <w:sz w:val="52"/>
          <w:szCs w:val="52"/>
        </w:rPr>
        <w:t>最高额</w:t>
      </w:r>
      <w:bookmarkStart w:id="10" w:name="_GoBack"/>
      <w:bookmarkEnd w:id="10"/>
      <w:r>
        <w:rPr>
          <w:rFonts w:hint="eastAsia" w:eastAsia="黑体"/>
          <w:b/>
          <w:bCs/>
          <w:sz w:val="52"/>
          <w:szCs w:val="52"/>
        </w:rPr>
        <w:t>综</w:t>
      </w:r>
      <w:r>
        <w:rPr>
          <w:rFonts w:eastAsia="黑体"/>
          <w:b/>
          <w:bCs/>
          <w:sz w:val="52"/>
          <w:szCs w:val="52"/>
        </w:rPr>
        <w:t>合</w:t>
      </w:r>
      <w:r>
        <w:rPr>
          <w:rFonts w:hint="eastAsia" w:eastAsia="黑体"/>
          <w:b/>
          <w:bCs/>
          <w:sz w:val="52"/>
          <w:szCs w:val="52"/>
        </w:rPr>
        <w:t>授信合同</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1760" w:firstLineChars="400"/>
        <w:rPr>
          <w:rFonts w:hint="eastAsia" w:eastAsia="楷体_GB2312"/>
          <w:sz w:val="44"/>
        </w:rPr>
      </w:pPr>
      <w:r>
        <w:rPr>
          <w:rFonts w:hint="eastAsia" w:eastAsia="楷体_GB2312"/>
          <w:sz w:val="44"/>
        </w:rPr>
        <w:t>受信人</w:t>
      </w:r>
      <w:r>
        <w:rPr>
          <w:rFonts w:hint="eastAsia" w:eastAsia="楷体_GB2312"/>
          <w:sz w:val="44"/>
          <w:u w:val="single"/>
        </w:rPr>
        <w:t xml:space="preserve">                    </w:t>
      </w:r>
      <w:r>
        <w:rPr>
          <w:rFonts w:hint="eastAsia" w:eastAsia="楷体_GB2312"/>
          <w:sz w:val="44"/>
        </w:rPr>
        <w:t xml:space="preserve">  　　　　　</w:t>
      </w:r>
    </w:p>
    <w:p>
      <w:pPr>
        <w:ind w:firstLine="1760" w:firstLineChars="400"/>
        <w:rPr>
          <w:rFonts w:hint="eastAsia" w:eastAsia="楷体_GB2312"/>
          <w:sz w:val="44"/>
          <w:u w:val="single"/>
        </w:rPr>
      </w:pPr>
    </w:p>
    <w:p>
      <w:pPr>
        <w:ind w:firstLine="1760" w:firstLineChars="400"/>
        <w:rPr>
          <w:rFonts w:hint="eastAsia" w:eastAsia="楷体_GB2312"/>
          <w:sz w:val="44"/>
          <w:u w:val="single"/>
        </w:rPr>
      </w:pPr>
      <w:r>
        <w:rPr>
          <w:rFonts w:hint="eastAsia" w:eastAsia="楷体_GB2312"/>
          <w:sz w:val="44"/>
        </w:rPr>
        <w:t>信用等级</w:t>
      </w:r>
      <w:r>
        <w:rPr>
          <w:rFonts w:hint="eastAsia" w:eastAsia="楷体_GB2312"/>
          <w:sz w:val="44"/>
          <w:u w:val="single"/>
        </w:rPr>
        <w:t xml:space="preserve">                  </w:t>
      </w:r>
    </w:p>
    <w:p>
      <w:pPr>
        <w:ind w:firstLine="1760" w:firstLineChars="400"/>
        <w:rPr>
          <w:rFonts w:hint="eastAsia" w:eastAsia="楷体_GB2312"/>
          <w:sz w:val="44"/>
          <w:u w:val="single"/>
        </w:rPr>
      </w:pPr>
    </w:p>
    <w:p>
      <w:pPr>
        <w:ind w:firstLine="1760" w:firstLineChars="400"/>
        <w:rPr>
          <w:rFonts w:hint="eastAsia" w:eastAsia="楷体_GB2312"/>
          <w:sz w:val="36"/>
        </w:rPr>
      </w:pPr>
      <w:r>
        <w:rPr>
          <w:rFonts w:hint="eastAsia" w:eastAsia="楷体_GB2312"/>
          <w:sz w:val="44"/>
        </w:rPr>
        <w:t>授信人</w:t>
      </w:r>
      <w:r>
        <w:rPr>
          <w:rFonts w:hint="eastAsia" w:eastAsia="楷体_GB2312"/>
          <w:sz w:val="44"/>
          <w:u w:val="single"/>
        </w:rPr>
        <w:t xml:space="preserve">　    </w:t>
      </w:r>
      <w:r>
        <w:rPr>
          <w:rFonts w:hint="eastAsia" w:eastAsia="楷体_GB2312"/>
          <w:sz w:val="44"/>
          <w:u w:val="single"/>
          <w:lang w:eastAsia="zh"/>
        </w:rPr>
        <w:t xml:space="preserve">    </w:t>
      </w:r>
      <w:r>
        <w:rPr>
          <w:rFonts w:hint="eastAsia" w:eastAsia="楷体_GB2312"/>
          <w:sz w:val="44"/>
          <w:u w:val="single"/>
        </w:rPr>
        <w:t xml:space="preserve">      　　</w:t>
      </w:r>
    </w:p>
    <w:p>
      <w:pPr>
        <w:rPr>
          <w:rFonts w:hint="eastAsia"/>
        </w:rPr>
      </w:pPr>
    </w:p>
    <w:p>
      <w:pPr>
        <w:rPr>
          <w:rFonts w:hint="eastAsia"/>
        </w:rPr>
      </w:pPr>
    </w:p>
    <w:p/>
    <w:p/>
    <w:p/>
    <w:p/>
    <w:p/>
    <w:p>
      <w:pPr>
        <w:rPr>
          <w:rFonts w:hint="eastAsia"/>
        </w:rPr>
      </w:pPr>
    </w:p>
    <w:p/>
    <w:p>
      <w:pPr>
        <w:rPr>
          <w:rFonts w:hint="eastAsia"/>
        </w:rPr>
      </w:pPr>
      <w:r>
        <w:rPr>
          <w:rFonts w:hint="eastAsia"/>
          <w:b/>
          <w:bCs/>
          <w:sz w:val="28"/>
        </w:rPr>
        <w:drawing>
          <wp:anchor distT="0" distB="0" distL="114300" distR="114300" simplePos="0" relativeHeight="251659264" behindDoc="0" locked="0" layoutInCell="1" allowOverlap="1">
            <wp:simplePos x="0" y="0"/>
            <wp:positionH relativeFrom="column">
              <wp:posOffset>307340</wp:posOffset>
            </wp:positionH>
            <wp:positionV relativeFrom="paragraph">
              <wp:posOffset>59690</wp:posOffset>
            </wp:positionV>
            <wp:extent cx="5209540" cy="1232535"/>
            <wp:effectExtent l="0" t="0" r="10160" b="5715"/>
            <wp:wrapTopAndBottom/>
            <wp:docPr id="1" name="图片 1" descr="F:\F重点工作\2025年\00全流程减负\2.文本统一\合同文本修订\20250808合同修改\江西·农商银行LOGO-JPG.jpg江西·农商银行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重点工作\2025年\00全流程减负\2.文本统一\合同文本修订\20250808合同修改\江西·农商银行LOGO-JPG.jpg江西·农商银行LOGO-JPG"/>
                    <pic:cNvPicPr>
                      <a:picLocks noChangeAspect="1"/>
                    </pic:cNvPicPr>
                  </pic:nvPicPr>
                  <pic:blipFill>
                    <a:blip r:embed="rId7"/>
                    <a:stretch>
                      <a:fillRect/>
                    </a:stretch>
                  </pic:blipFill>
                  <pic:spPr>
                    <a:xfrm>
                      <a:off x="0" y="0"/>
                      <a:ext cx="5209540" cy="1232535"/>
                    </a:xfrm>
                    <a:prstGeom prst="rect">
                      <a:avLst/>
                    </a:prstGeom>
                    <a:noFill/>
                    <a:ln>
                      <a:noFill/>
                    </a:ln>
                  </pic:spPr>
                </pic:pic>
              </a:graphicData>
            </a:graphic>
          </wp:anchor>
        </w:drawing>
      </w:r>
    </w:p>
    <w:p>
      <w:pPr>
        <w:pStyle w:val="3"/>
        <w:spacing w:line="240" w:lineRule="auto"/>
        <w:ind w:firstLine="0" w:firstLineChars="0"/>
        <w:rPr>
          <w:ins w:id="0" w:author="2910" w:date="2025-12-02T20:34:48Z"/>
          <w:rFonts w:ascii="Times New Roman" w:hAnsi="Times New Roman"/>
          <w:b/>
          <w:bCs/>
          <w:spacing w:val="0"/>
          <w:sz w:val="28"/>
        </w:rPr>
        <w:sectPr>
          <w:footerReference r:id="rId3" w:type="even"/>
          <w:pgSz w:w="11906" w:h="16838"/>
          <w:pgMar w:top="1418" w:right="1418" w:bottom="1418" w:left="1418" w:header="851" w:footer="992" w:gutter="0"/>
          <w:cols w:space="720" w:num="1"/>
          <w:docGrid w:type="lines" w:linePitch="312" w:charSpace="0"/>
        </w:sectPr>
      </w:pPr>
    </w:p>
    <w:p>
      <w:pPr>
        <w:pStyle w:val="3"/>
        <w:spacing w:line="240" w:lineRule="auto"/>
        <w:ind w:firstLine="0" w:firstLineChars="0"/>
        <w:rPr>
          <w:rFonts w:ascii="Times New Roman" w:hAnsi="Times New Roman"/>
          <w:b/>
          <w:bCs/>
          <w:spacing w:val="0"/>
          <w:sz w:val="28"/>
        </w:rPr>
      </w:pPr>
    </w:p>
    <w:p>
      <w:pPr>
        <w:pStyle w:val="3"/>
        <w:keepNext w:val="0"/>
        <w:keepLines w:val="0"/>
        <w:pageBreakBefore w:val="0"/>
        <w:widowControl w:val="0"/>
        <w:kinsoku/>
        <w:wordWrap/>
        <w:overflowPunct/>
        <w:topLinePunct w:val="0"/>
        <w:autoSpaceDE/>
        <w:autoSpaceDN/>
        <w:bidi w:val="0"/>
        <w:adjustRightInd/>
        <w:snapToGrid/>
        <w:spacing w:line="440" w:lineRule="exact"/>
        <w:ind w:firstLine="656" w:firstLineChars="200"/>
        <w:textAlignment w:val="auto"/>
        <w:rPr>
          <w:rFonts w:hint="eastAsia" w:ascii="黑体" w:eastAsia="黑体"/>
          <w:b/>
          <w:bCs/>
          <w:sz w:val="32"/>
          <w:szCs w:val="32"/>
        </w:rPr>
      </w:pPr>
      <w:r>
        <w:rPr>
          <w:rFonts w:hint="eastAsia" w:ascii="黑体" w:eastAsia="黑体"/>
          <w:sz w:val="32"/>
          <w:szCs w:val="32"/>
        </w:rPr>
        <w:t>特别提示：本合同系借贷双方在平等、自愿的基础上依法协商订立，所有合同条款均是双方意思的真实表示。为维护</w:t>
      </w:r>
      <w:r>
        <w:rPr>
          <w:rFonts w:hint="eastAsia" w:ascii="黑体" w:eastAsia="黑体"/>
          <w:sz w:val="32"/>
          <w:szCs w:val="32"/>
          <w:lang w:eastAsia="zh"/>
        </w:rPr>
        <w:t>受信</w:t>
      </w:r>
      <w:r>
        <w:rPr>
          <w:rFonts w:hint="eastAsia" w:ascii="黑体" w:eastAsia="黑体"/>
          <w:sz w:val="32"/>
          <w:szCs w:val="32"/>
        </w:rPr>
        <w:t>人的合法权益，贷款人特提请</w:t>
      </w:r>
      <w:r>
        <w:rPr>
          <w:rFonts w:hint="eastAsia" w:ascii="黑体" w:eastAsia="黑体"/>
          <w:sz w:val="32"/>
          <w:szCs w:val="32"/>
          <w:lang w:eastAsia="zh"/>
        </w:rPr>
        <w:t>受信</w:t>
      </w:r>
      <w:r>
        <w:rPr>
          <w:rFonts w:hint="eastAsia" w:ascii="黑体" w:eastAsia="黑体"/>
          <w:sz w:val="32"/>
          <w:szCs w:val="32"/>
        </w:rPr>
        <w:t>人对有关双方权利义务的全部条款予以充分注意；特别是标注部分，向</w:t>
      </w:r>
      <w:r>
        <w:rPr>
          <w:rFonts w:hint="eastAsia" w:ascii="黑体" w:eastAsia="黑体"/>
          <w:sz w:val="32"/>
          <w:szCs w:val="32"/>
          <w:lang w:eastAsia="zh"/>
        </w:rPr>
        <w:t>受信</w:t>
      </w:r>
      <w:r>
        <w:rPr>
          <w:rFonts w:hint="eastAsia" w:ascii="黑体" w:eastAsia="黑体"/>
          <w:sz w:val="32"/>
          <w:szCs w:val="32"/>
        </w:rPr>
        <w:t>人逐项说明，</w:t>
      </w:r>
      <w:r>
        <w:rPr>
          <w:rFonts w:hint="eastAsia" w:ascii="黑体" w:eastAsia="黑体"/>
          <w:sz w:val="32"/>
          <w:szCs w:val="32"/>
          <w:lang w:eastAsia="zh"/>
        </w:rPr>
        <w:t>受信</w:t>
      </w:r>
      <w:r>
        <w:rPr>
          <w:rFonts w:hint="eastAsia" w:ascii="黑体" w:eastAsia="黑体"/>
          <w:sz w:val="32"/>
          <w:szCs w:val="32"/>
        </w:rPr>
        <w:t>人确认充分理解。本合同经双方签署后，具有法律约束力，受法律保护。</w:t>
      </w: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520" w:lineRule="exact"/>
        <w:jc w:val="center"/>
        <w:rPr>
          <w:rFonts w:hint="eastAsia" w:ascii="黑体" w:eastAsia="黑体"/>
          <w:b/>
          <w:bCs/>
          <w:sz w:val="44"/>
          <w:szCs w:val="36"/>
        </w:rPr>
      </w:pPr>
    </w:p>
    <w:p>
      <w:pPr>
        <w:spacing w:line="440" w:lineRule="exact"/>
        <w:rPr>
          <w:rFonts w:hint="eastAsia" w:ascii="宋体-18030" w:hAnsi="宋体-18030" w:eastAsia="宋体-18030" w:cs="宋体-18030"/>
          <w:b/>
          <w:bCs/>
          <w:spacing w:val="60"/>
          <w:sz w:val="48"/>
          <w:szCs w:val="48"/>
        </w:rPr>
      </w:pPr>
    </w:p>
    <w:p>
      <w:pPr>
        <w:spacing w:line="440" w:lineRule="exact"/>
        <w:rPr>
          <w:rFonts w:hint="eastAsia" w:ascii="宋体-18030" w:hAnsi="宋体-18030" w:eastAsia="宋体-18030" w:cs="宋体-18030"/>
          <w:b/>
          <w:bCs/>
          <w:spacing w:val="60"/>
          <w:sz w:val="48"/>
          <w:szCs w:val="48"/>
        </w:rPr>
      </w:pPr>
    </w:p>
    <w:p>
      <w:pPr>
        <w:spacing w:line="540" w:lineRule="exact"/>
        <w:jc w:val="center"/>
        <w:rPr>
          <w:ins w:id="1" w:author="2910" w:date="2025-12-02T20:34:59Z"/>
          <w:rFonts w:hint="eastAsia" w:ascii="宋体" w:hAnsi="宋体" w:cs="宋体-18030"/>
          <w:b/>
          <w:bCs/>
          <w:spacing w:val="60"/>
          <w:sz w:val="48"/>
          <w:szCs w:val="48"/>
        </w:rPr>
        <w:sectPr>
          <w:footerReference r:id="rId4" w:type="default"/>
          <w:pgSz w:w="11906" w:h="16838"/>
          <w:pgMar w:top="1418" w:right="1418" w:bottom="1418" w:left="1418" w:header="851" w:footer="992" w:gutter="0"/>
          <w:pgNumType w:start="1"/>
          <w:cols w:space="720" w:num="1"/>
          <w:docGrid w:type="lines" w:linePitch="312" w:charSpace="0"/>
        </w:sectPr>
      </w:pPr>
    </w:p>
    <w:p>
      <w:pPr>
        <w:spacing w:line="540" w:lineRule="exact"/>
        <w:jc w:val="center"/>
        <w:rPr>
          <w:rFonts w:hint="eastAsia" w:ascii="黑体" w:hAnsi="宋体" w:eastAsia="黑体"/>
          <w:sz w:val="28"/>
          <w:szCs w:val="28"/>
        </w:rPr>
      </w:pPr>
      <w:r>
        <w:rPr>
          <w:rFonts w:hint="eastAsia" w:ascii="宋体" w:hAnsi="宋体" w:cs="宋体-18030"/>
          <w:b/>
          <w:bCs/>
          <w:spacing w:val="60"/>
          <w:sz w:val="48"/>
          <w:szCs w:val="48"/>
        </w:rPr>
        <w:t>最高额综合授信合同</w:t>
      </w:r>
    </w:p>
    <w:p>
      <w:pPr>
        <w:jc w:val="center"/>
        <w:rPr>
          <w:rFonts w:hint="eastAsia" w:ascii="宋体" w:hAnsi="宋体"/>
          <w:spacing w:val="4"/>
          <w:sz w:val="24"/>
        </w:rPr>
      </w:pPr>
      <w:r>
        <w:rPr>
          <w:rFonts w:hint="eastAsia"/>
          <w:b/>
          <w:bCs/>
          <w:sz w:val="28"/>
          <w:lang w:val="en-US" w:eastAsia="zh-CN"/>
        </w:rPr>
        <w:t xml:space="preserve">                  合同</w:t>
      </w:r>
      <w:r>
        <w:rPr>
          <w:rFonts w:hint="eastAsia"/>
          <w:b/>
          <w:bCs/>
          <w:sz w:val="28"/>
        </w:rPr>
        <w:t>号</w:t>
      </w:r>
      <w:r>
        <w:rPr>
          <w:rFonts w:hint="eastAsia"/>
          <w:b/>
          <w:bCs/>
          <w:sz w:val="28"/>
          <w:lang w:eastAsia="zh-CN"/>
        </w:rPr>
        <w:t>：</w:t>
      </w:r>
      <w:r>
        <w:rPr>
          <w:rFonts w:hint="eastAsia" w:eastAsia="楷体_GB2312"/>
          <w:sz w:val="44"/>
          <w:u w:val="single"/>
        </w:rPr>
        <w:t xml:space="preserve">    </w:t>
      </w:r>
      <w:r>
        <w:rPr>
          <w:rFonts w:hint="eastAsia" w:eastAsia="楷体_GB2312"/>
          <w:sz w:val="44"/>
          <w:u w:val="single"/>
          <w:lang w:val="en-US" w:eastAsia="zh-CN"/>
        </w:rPr>
        <w:t xml:space="preserve">  </w:t>
      </w:r>
      <w:r>
        <w:rPr>
          <w:rFonts w:hint="eastAsia" w:eastAsia="楷体_GB2312"/>
          <w:sz w:val="44"/>
          <w:u w:val="single"/>
        </w:rPr>
        <w:t xml:space="preserve">      </w:t>
      </w:r>
      <w:r>
        <w:rPr>
          <w:rFonts w:hint="eastAsia"/>
          <w:b/>
          <w:bCs/>
          <w:sz w:val="28"/>
          <w:lang w:val="en-US" w:eastAsia="zh-CN"/>
        </w:rPr>
        <w:t xml:space="preserve">                   </w:t>
      </w:r>
    </w:p>
    <w:p>
      <w:pPr>
        <w:spacing w:line="440" w:lineRule="exact"/>
        <w:rPr>
          <w:rFonts w:hint="eastAsia" w:ascii="仿宋_GB2312" w:hAnsi="仿宋" w:eastAsia="仿宋_GB2312" w:cs="仿宋"/>
          <w:sz w:val="32"/>
          <w:szCs w:val="32"/>
        </w:rPr>
      </w:pPr>
    </w:p>
    <w:p>
      <w:pPr>
        <w:spacing w:line="440" w:lineRule="exact"/>
        <w:rPr>
          <w:rFonts w:hint="eastAsia" w:ascii="仿宋_GB2312" w:hAnsi="仿宋" w:eastAsia="仿宋_GB2312" w:cs="仿宋"/>
          <w:sz w:val="32"/>
          <w:szCs w:val="32"/>
          <w:lang w:eastAsia="zh"/>
        </w:rPr>
      </w:pPr>
      <w:r>
        <w:rPr>
          <w:rFonts w:hint="eastAsia" w:ascii="仿宋_GB2312" w:hAnsi="仿宋" w:eastAsia="仿宋_GB2312" w:cs="仿宋"/>
          <w:sz w:val="32"/>
          <w:szCs w:val="32"/>
        </w:rPr>
        <w:t>受信人：</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eastAsia="zh"/>
        </w:rPr>
        <w:t xml:space="preserve">              </w:t>
      </w:r>
    </w:p>
    <w:p>
      <w:pPr>
        <w:spacing w:line="240" w:lineRule="auto"/>
        <w:rPr>
          <w:rFonts w:hint="eastAsia" w:ascii="仿宋_GB2312" w:eastAsia="仿宋_GB2312"/>
          <w:sz w:val="32"/>
          <w:szCs w:val="32"/>
        </w:rPr>
      </w:pPr>
      <w:r>
        <w:rPr>
          <w:rFonts w:hint="eastAsia" w:ascii="仿宋_GB2312" w:hAnsi="仿宋" w:eastAsia="仿宋_GB2312" w:cs="仿宋"/>
          <w:kern w:val="2"/>
          <w:sz w:val="32"/>
          <w:szCs w:val="32"/>
          <w:lang w:val="en-US" w:eastAsia="zh-CN" w:bidi="ar"/>
        </w:rPr>
        <w:t>有效证件名称及号码：</w:t>
      </w:r>
      <w:r>
        <w:rPr>
          <w:rFonts w:hint="eastAsia" w:ascii="仿宋_GB2312" w:eastAsia="仿宋_GB2312"/>
          <w:sz w:val="32"/>
          <w:szCs w:val="32"/>
          <w:u w:val="single"/>
        </w:rPr>
        <w:t xml:space="preserve">                                                     </w:t>
      </w:r>
    </w:p>
    <w:p>
      <w:pPr>
        <w:spacing w:line="440" w:lineRule="exact"/>
        <w:rPr>
          <w:rFonts w:hint="eastAsia" w:ascii="仿宋_GB2312" w:hAnsi="仿宋" w:eastAsia="仿宋_GB2312" w:cs="仿宋"/>
          <w:sz w:val="32"/>
          <w:szCs w:val="32"/>
        </w:rPr>
      </w:pPr>
      <w:r>
        <w:rPr>
          <w:rFonts w:hint="eastAsia" w:ascii="仿宋_GB2312" w:eastAsia="仿宋_GB2312"/>
          <w:sz w:val="32"/>
          <w:szCs w:val="32"/>
        </w:rPr>
        <w:t>法定代表人／负责人：</w:t>
      </w:r>
      <w:r>
        <w:rPr>
          <w:rFonts w:hint="eastAsia" w:ascii="仿宋_GB2312" w:eastAsia="仿宋_GB2312"/>
          <w:sz w:val="32"/>
          <w:szCs w:val="32"/>
          <w:u w:val="single"/>
        </w:rPr>
        <w:t xml:space="preserve">                                              </w:t>
      </w:r>
    </w:p>
    <w:p>
      <w:pPr>
        <w:spacing w:line="440" w:lineRule="exact"/>
        <w:rPr>
          <w:rFonts w:hint="eastAsia" w:ascii="仿宋_GB2312" w:hAnsi="仿宋" w:eastAsia="仿宋_GB2312" w:cs="仿宋"/>
          <w:sz w:val="32"/>
          <w:szCs w:val="32"/>
          <w:u w:val="single"/>
        </w:rPr>
      </w:pPr>
      <w:r>
        <w:rPr>
          <w:rFonts w:hint="eastAsia" w:ascii="仿宋_GB2312" w:hAnsi="仿宋" w:eastAsia="仿宋_GB2312" w:cs="仿宋"/>
          <w:sz w:val="32"/>
          <w:szCs w:val="32"/>
        </w:rPr>
        <w:t>住所地：</w:t>
      </w:r>
      <w:r>
        <w:rPr>
          <w:rFonts w:hint="eastAsia" w:ascii="仿宋_GB2312" w:hAnsi="仿宋" w:eastAsia="仿宋_GB2312" w:cs="仿宋"/>
          <w:sz w:val="32"/>
          <w:szCs w:val="32"/>
          <w:u w:val="single"/>
        </w:rPr>
        <w:t xml:space="preserve">                                                         </w:t>
      </w:r>
    </w:p>
    <w:p>
      <w:pPr>
        <w:spacing w:line="440" w:lineRule="exact"/>
        <w:rPr>
          <w:rFonts w:hint="eastAsia" w:ascii="仿宋_GB2312" w:hAnsi="仿宋" w:eastAsia="仿宋_GB2312" w:cs="仿宋"/>
          <w:sz w:val="32"/>
          <w:szCs w:val="32"/>
        </w:rPr>
      </w:pPr>
      <w:r>
        <w:rPr>
          <w:rFonts w:hint="eastAsia" w:ascii="仿宋_GB2312" w:hAnsi="仿宋" w:eastAsia="仿宋_GB2312" w:cs="仿宋"/>
          <w:sz w:val="32"/>
          <w:szCs w:val="32"/>
        </w:rPr>
        <w:t>通讯地址：</w:t>
      </w:r>
      <w:r>
        <w:rPr>
          <w:rFonts w:hint="eastAsia" w:ascii="仿宋_GB2312" w:hAnsi="仿宋" w:eastAsia="仿宋_GB2312" w:cs="仿宋"/>
          <w:sz w:val="32"/>
          <w:szCs w:val="32"/>
          <w:u w:val="single"/>
        </w:rPr>
        <w:t xml:space="preserve">                                                        </w:t>
      </w:r>
    </w:p>
    <w:p>
      <w:pPr>
        <w:spacing w:line="440" w:lineRule="exact"/>
        <w:rPr>
          <w:rFonts w:hint="eastAsia" w:ascii="仿宋_GB2312" w:hAnsi="仿宋" w:eastAsia="仿宋_GB2312" w:cs="仿宋"/>
          <w:sz w:val="32"/>
          <w:szCs w:val="32"/>
        </w:rPr>
      </w:pPr>
      <w:r>
        <w:rPr>
          <w:rFonts w:hint="eastAsia" w:ascii="仿宋_GB2312" w:hAnsi="仿宋" w:eastAsia="仿宋_GB2312" w:cs="仿宋"/>
          <w:sz w:val="32"/>
          <w:szCs w:val="32"/>
        </w:rPr>
        <w:t>邮  编：</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电  话：</w:t>
      </w:r>
      <w:r>
        <w:rPr>
          <w:rFonts w:hint="eastAsia" w:ascii="仿宋_GB2312" w:hAnsi="仿宋" w:eastAsia="仿宋_GB2312" w:cs="仿宋"/>
          <w:sz w:val="32"/>
          <w:szCs w:val="32"/>
          <w:u w:val="single"/>
        </w:rPr>
        <w:t xml:space="preserve">                                                </w:t>
      </w:r>
    </w:p>
    <w:p>
      <w:pPr>
        <w:spacing w:line="440" w:lineRule="exact"/>
        <w:rPr>
          <w:rFonts w:hint="eastAsia" w:ascii="仿宋_GB2312" w:hAnsi="仿宋" w:eastAsia="仿宋_GB2312" w:cs="仿宋"/>
          <w:sz w:val="32"/>
          <w:szCs w:val="32"/>
        </w:rPr>
      </w:pPr>
      <w:r>
        <w:rPr>
          <w:rFonts w:hint="eastAsia" w:ascii="仿宋_GB2312" w:hAnsi="仿宋" w:eastAsia="仿宋_GB2312" w:cs="仿宋"/>
          <w:sz w:val="32"/>
          <w:szCs w:val="32"/>
        </w:rPr>
        <w:t>电子联系方式：</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  </w:t>
      </w:r>
    </w:p>
    <w:p>
      <w:pPr>
        <w:spacing w:line="440" w:lineRule="exact"/>
        <w:ind w:firstLine="640" w:firstLineChars="200"/>
        <w:rPr>
          <w:rFonts w:hint="eastAsia" w:ascii="仿宋_GB2312" w:hAnsi="仿宋" w:eastAsia="仿宋_GB2312" w:cs="仿宋"/>
          <w:sz w:val="32"/>
          <w:szCs w:val="32"/>
        </w:rPr>
      </w:pPr>
    </w:p>
    <w:p>
      <w:pPr>
        <w:spacing w:line="440" w:lineRule="exact"/>
        <w:rPr>
          <w:rFonts w:hint="eastAsia" w:ascii="仿宋_GB2312" w:hAnsi="仿宋" w:eastAsia="仿宋_GB2312" w:cs="仿宋"/>
          <w:sz w:val="32"/>
          <w:szCs w:val="32"/>
        </w:rPr>
      </w:pPr>
      <w:r>
        <w:rPr>
          <w:rFonts w:hint="eastAsia" w:ascii="仿宋_GB2312" w:hAnsi="仿宋" w:eastAsia="仿宋_GB2312" w:cs="仿宋"/>
          <w:sz w:val="32"/>
          <w:szCs w:val="32"/>
        </w:rPr>
        <w:t>授信人：</w:t>
      </w:r>
      <w:r>
        <w:rPr>
          <w:rFonts w:hint="eastAsia" w:ascii="仿宋_GB2312" w:hAnsi="仿宋" w:eastAsia="仿宋_GB2312" w:cs="仿宋"/>
          <w:sz w:val="32"/>
          <w:szCs w:val="32"/>
          <w:u w:val="single"/>
        </w:rPr>
        <w:t>　</w:t>
      </w:r>
      <w:r>
        <w:rPr>
          <w:rFonts w:hint="eastAsia" w:ascii="仿宋_GB2312" w:hAnsi="仿宋" w:eastAsia="仿宋_GB2312" w:cs="仿宋"/>
          <w:sz w:val="32"/>
          <w:szCs w:val="32"/>
          <w:u w:val="single"/>
          <w:lang w:eastAsia="zh"/>
        </w:rPr>
        <w:t xml:space="preserve">  </w:t>
      </w:r>
      <w:r>
        <w:rPr>
          <w:rFonts w:hint="eastAsia" w:ascii="仿宋_GB2312" w:hAnsi="仿宋" w:eastAsia="仿宋_GB2312" w:cs="仿宋"/>
          <w:sz w:val="32"/>
          <w:szCs w:val="32"/>
          <w:u w:val="single"/>
        </w:rPr>
        <w:t>　</w:t>
      </w:r>
      <w:r>
        <w:rPr>
          <w:rFonts w:hint="eastAsia" w:ascii="仿宋_GB2312" w:hAnsi="宋体" w:eastAsia="仿宋_GB2312"/>
          <w:sz w:val="32"/>
          <w:szCs w:val="32"/>
        </w:rPr>
        <w:t>农村商业银行股份有限公司</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eastAsia="zh"/>
        </w:rPr>
        <w:t xml:space="preserve">             </w:t>
      </w:r>
      <w:r>
        <w:rPr>
          <w:rFonts w:hint="eastAsia" w:ascii="仿宋_GB2312" w:hAnsi="仿宋" w:eastAsia="仿宋_GB2312" w:cs="仿宋"/>
          <w:sz w:val="32"/>
          <w:szCs w:val="32"/>
        </w:rPr>
        <w:t xml:space="preserve">  </w:t>
      </w:r>
    </w:p>
    <w:p>
      <w:pPr>
        <w:spacing w:line="440" w:lineRule="exact"/>
        <w:rPr>
          <w:rFonts w:hint="eastAsia" w:ascii="仿宋_GB2312" w:hAnsi="仿宋" w:eastAsia="仿宋_GB2312" w:cs="仿宋"/>
          <w:sz w:val="32"/>
          <w:szCs w:val="32"/>
          <w:u w:val="single"/>
        </w:rPr>
      </w:pPr>
      <w:r>
        <w:rPr>
          <w:rFonts w:hint="eastAsia" w:ascii="仿宋_GB2312" w:hAnsi="仿宋" w:eastAsia="仿宋_GB2312" w:cs="仿宋"/>
          <w:sz w:val="32"/>
          <w:szCs w:val="32"/>
        </w:rPr>
        <w:t>法定代表人／负责人：</w:t>
      </w:r>
      <w:r>
        <w:rPr>
          <w:rFonts w:hint="eastAsia" w:ascii="仿宋_GB2312" w:hAnsi="仿宋" w:eastAsia="仿宋_GB2312" w:cs="仿宋"/>
          <w:sz w:val="32"/>
          <w:szCs w:val="32"/>
          <w:u w:val="single"/>
        </w:rPr>
        <w:t xml:space="preserve">                                             </w:t>
      </w:r>
    </w:p>
    <w:p>
      <w:pPr>
        <w:spacing w:line="440" w:lineRule="exact"/>
        <w:rPr>
          <w:rFonts w:hint="eastAsia" w:ascii="仿宋_GB2312" w:hAnsi="仿宋" w:eastAsia="仿宋_GB2312" w:cs="仿宋"/>
          <w:sz w:val="32"/>
          <w:szCs w:val="32"/>
        </w:rPr>
      </w:pPr>
      <w:r>
        <w:rPr>
          <w:rFonts w:hint="eastAsia" w:ascii="仿宋_GB2312" w:hAnsi="仿宋" w:eastAsia="仿宋_GB2312" w:cs="仿宋"/>
          <w:sz w:val="32"/>
          <w:szCs w:val="32"/>
        </w:rPr>
        <w:t>通讯地址：</w:t>
      </w:r>
      <w:r>
        <w:rPr>
          <w:rFonts w:hint="eastAsia" w:ascii="仿宋_GB2312" w:hAnsi="仿宋" w:eastAsia="仿宋_GB2312" w:cs="仿宋"/>
          <w:sz w:val="32"/>
          <w:szCs w:val="32"/>
          <w:u w:val="single"/>
        </w:rPr>
        <w:t xml:space="preserve">                                                       </w:t>
      </w:r>
    </w:p>
    <w:p>
      <w:pPr>
        <w:spacing w:line="440" w:lineRule="exact"/>
        <w:rPr>
          <w:rFonts w:hint="eastAsia" w:ascii="仿宋_GB2312" w:hAnsi="仿宋" w:eastAsia="仿宋_GB2312" w:cs="仿宋"/>
          <w:sz w:val="32"/>
          <w:szCs w:val="32"/>
          <w:u w:val="single"/>
        </w:rPr>
      </w:pPr>
      <w:r>
        <w:rPr>
          <w:rFonts w:hint="eastAsia" w:ascii="仿宋_GB2312" w:hAnsi="仿宋" w:eastAsia="仿宋_GB2312" w:cs="仿宋"/>
          <w:sz w:val="32"/>
          <w:szCs w:val="32"/>
        </w:rPr>
        <w:t>邮  编：</w:t>
      </w:r>
      <w:r>
        <w:rPr>
          <w:rFonts w:hint="eastAsia" w:ascii="仿宋_GB2312" w:hAnsi="仿宋" w:eastAsia="仿宋_GB2312" w:cs="仿宋"/>
          <w:sz w:val="32"/>
          <w:szCs w:val="32"/>
          <w:u w:val="single"/>
        </w:rPr>
        <w:t xml:space="preserve">                                                         </w:t>
      </w:r>
    </w:p>
    <w:p>
      <w:pPr>
        <w:spacing w:line="440" w:lineRule="exact"/>
        <w:jc w:val="left"/>
        <w:rPr>
          <w:rFonts w:hint="eastAsia" w:ascii="仿宋_GB2312" w:hAnsi="仿宋" w:eastAsia="仿宋_GB2312" w:cs="仿宋"/>
          <w:sz w:val="32"/>
          <w:szCs w:val="32"/>
        </w:rPr>
      </w:pPr>
      <w:r>
        <w:rPr>
          <w:rFonts w:hint="eastAsia" w:ascii="仿宋_GB2312" w:hAnsi="仿宋" w:eastAsia="仿宋_GB2312" w:cs="仿宋"/>
          <w:sz w:val="32"/>
          <w:szCs w:val="32"/>
        </w:rPr>
        <w:t>电  话：</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 传  真：</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  </w:t>
      </w:r>
    </w:p>
    <w:p>
      <w:pPr>
        <w:spacing w:line="440" w:lineRule="exact"/>
        <w:ind w:firstLine="656" w:firstLineChars="200"/>
        <w:rPr>
          <w:rFonts w:hint="eastAsia" w:ascii="仿宋_GB2312" w:hAnsi="仿宋" w:eastAsia="仿宋_GB2312" w:cs="仿宋"/>
          <w:spacing w:val="4"/>
          <w:sz w:val="32"/>
          <w:szCs w:val="32"/>
        </w:rPr>
      </w:pPr>
    </w:p>
    <w:p>
      <w:pPr>
        <w:spacing w:line="440" w:lineRule="exact"/>
        <w:ind w:firstLine="640"/>
        <w:rPr>
          <w:rFonts w:ascii="仿宋_GB2312" w:eastAsia="仿宋_GB2312"/>
          <w:sz w:val="32"/>
          <w:szCs w:val="32"/>
        </w:rPr>
      </w:pPr>
      <w:r>
        <w:rPr>
          <w:rFonts w:hint="eastAsia" w:ascii="仿宋_GB2312" w:eastAsia="仿宋_GB2312"/>
          <w:sz w:val="32"/>
          <w:szCs w:val="32"/>
        </w:rPr>
        <w:t>受信人、授信人经平等协商，根据中华人民共和国有关法律、法规及其他有关规定，就授信人向受信人发放最高</w:t>
      </w:r>
      <w:r>
        <w:rPr>
          <w:rFonts w:ascii="仿宋_GB2312" w:eastAsia="仿宋_GB2312"/>
          <w:sz w:val="32"/>
          <w:szCs w:val="32"/>
        </w:rPr>
        <w:t>额综合授信</w:t>
      </w:r>
      <w:r>
        <w:rPr>
          <w:rFonts w:hint="eastAsia" w:ascii="仿宋_GB2312" w:eastAsia="仿宋_GB2312"/>
          <w:sz w:val="32"/>
          <w:szCs w:val="32"/>
        </w:rPr>
        <w:t>事宜达成一致意见，特订立本合同。</w:t>
      </w:r>
    </w:p>
    <w:p>
      <w:pPr>
        <w:spacing w:line="440" w:lineRule="exact"/>
        <w:ind w:firstLine="640"/>
        <w:rPr>
          <w:rFonts w:hint="eastAsia" w:ascii="仿宋_GB2312" w:eastAsia="仿宋_GB2312"/>
          <w:sz w:val="32"/>
          <w:szCs w:val="32"/>
        </w:rPr>
      </w:pPr>
    </w:p>
    <w:p>
      <w:pPr>
        <w:spacing w:line="440" w:lineRule="exact"/>
        <w:ind w:firstLine="642"/>
        <w:jc w:val="center"/>
        <w:rPr>
          <w:rFonts w:hint="eastAsia" w:ascii="黑体" w:hAnsi="黑体" w:eastAsia="黑体" w:cs="仿宋"/>
          <w:spacing w:val="4"/>
          <w:sz w:val="32"/>
          <w:szCs w:val="32"/>
        </w:rPr>
      </w:pPr>
      <w:r>
        <w:rPr>
          <w:rFonts w:hint="eastAsia" w:ascii="黑体" w:hAnsi="黑体" w:eastAsia="黑体"/>
          <w:b/>
          <w:sz w:val="32"/>
          <w:szCs w:val="32"/>
        </w:rPr>
        <w:t>第一章 签订</w:t>
      </w:r>
      <w:r>
        <w:rPr>
          <w:rFonts w:ascii="黑体" w:hAnsi="黑体" w:eastAsia="黑体"/>
          <w:b/>
          <w:sz w:val="32"/>
          <w:szCs w:val="32"/>
        </w:rPr>
        <w:t>条款</w:t>
      </w:r>
    </w:p>
    <w:p>
      <w:pPr>
        <w:spacing w:line="440" w:lineRule="exact"/>
        <w:ind w:firstLine="656" w:firstLineChars="200"/>
        <w:rPr>
          <w:rFonts w:ascii="黑体" w:hAnsi="黑体" w:eastAsia="黑体" w:cs="仿宋"/>
          <w:spacing w:val="4"/>
          <w:sz w:val="32"/>
          <w:szCs w:val="32"/>
        </w:rPr>
      </w:pPr>
      <w:r>
        <w:rPr>
          <w:rFonts w:hint="eastAsia" w:ascii="黑体" w:hAnsi="黑体" w:eastAsia="黑体" w:cs="仿宋"/>
          <w:spacing w:val="4"/>
          <w:sz w:val="32"/>
          <w:szCs w:val="32"/>
        </w:rPr>
        <w:t xml:space="preserve">第一条 授信内容 </w:t>
      </w:r>
    </w:p>
    <w:p>
      <w:pPr>
        <w:spacing w:line="560" w:lineRule="exact"/>
        <w:ind w:firstLine="656" w:firstLineChars="200"/>
        <w:rPr>
          <w:rFonts w:ascii="仿宋_GB2312" w:eastAsia="仿宋_GB2312"/>
          <w:sz w:val="32"/>
          <w:szCs w:val="32"/>
        </w:rPr>
      </w:pPr>
      <w:r>
        <w:rPr>
          <w:rFonts w:hint="eastAsia" w:ascii="仿宋_GB2312" w:hAnsi="仿宋" w:eastAsia="仿宋_GB2312" w:cs="仿宋"/>
          <w:spacing w:val="4"/>
          <w:sz w:val="32"/>
          <w:szCs w:val="32"/>
        </w:rPr>
        <w:t>最高额授信额度是指</w:t>
      </w:r>
      <w:r>
        <w:rPr>
          <w:rFonts w:hint="eastAsia" w:ascii="仿宋_GB2312" w:hAnsi="仿宋" w:eastAsia="仿宋_GB2312" w:cs="仿宋"/>
          <w:spacing w:val="4"/>
          <w:sz w:val="32"/>
          <w:szCs w:val="32"/>
          <w:lang w:eastAsia="zh"/>
        </w:rPr>
        <w:t>授信人</w:t>
      </w:r>
      <w:r>
        <w:rPr>
          <w:rFonts w:hint="eastAsia" w:ascii="仿宋_GB2312" w:hAnsi="仿宋" w:eastAsia="仿宋_GB2312" w:cs="仿宋"/>
          <w:spacing w:val="4"/>
          <w:sz w:val="32"/>
          <w:szCs w:val="32"/>
        </w:rPr>
        <w:t>向</w:t>
      </w:r>
      <w:r>
        <w:rPr>
          <w:rFonts w:hint="eastAsia" w:ascii="仿宋_GB2312" w:hAnsi="仿宋" w:eastAsia="仿宋_GB2312" w:cs="仿宋"/>
          <w:spacing w:val="4"/>
          <w:sz w:val="32"/>
          <w:szCs w:val="32"/>
          <w:lang w:eastAsia="zh"/>
        </w:rPr>
        <w:t>受信人</w:t>
      </w:r>
      <w:r>
        <w:rPr>
          <w:rFonts w:hint="eastAsia" w:ascii="仿宋_GB2312" w:hAnsi="仿宋" w:eastAsia="仿宋_GB2312" w:cs="仿宋"/>
          <w:spacing w:val="4"/>
          <w:sz w:val="32"/>
          <w:szCs w:val="32"/>
        </w:rPr>
        <w:t>提供的，</w:t>
      </w:r>
      <w:r>
        <w:rPr>
          <w:rFonts w:hint="eastAsia" w:ascii="仿宋_GB2312" w:hAnsi="仿宋" w:eastAsia="仿宋_GB2312" w:cs="仿宋"/>
          <w:kern w:val="0"/>
          <w:sz w:val="32"/>
          <w:szCs w:val="32"/>
        </w:rPr>
        <w:t>在一定期限内贷款、贸易融资、票据承兑和贴现、保理、开立信用证、开立保函等表内外业务（以下统称“贷款”）融资余额的最高限额。可使用的信用额度。</w:t>
      </w:r>
      <w:r>
        <w:rPr>
          <w:rFonts w:hint="eastAsia" w:ascii="仿宋_GB2312" w:eastAsia="仿宋_GB2312"/>
          <w:sz w:val="32"/>
          <w:szCs w:val="32"/>
        </w:rPr>
        <w:t>在授信额度使用期内，</w:t>
      </w:r>
      <w:r>
        <w:rPr>
          <w:rFonts w:hint="eastAsia" w:ascii="仿宋_GB2312" w:eastAsia="仿宋_GB2312"/>
          <w:sz w:val="32"/>
          <w:szCs w:val="32"/>
          <w:lang w:eastAsia="zh"/>
        </w:rPr>
        <w:t>受信人</w:t>
      </w:r>
      <w:r>
        <w:rPr>
          <w:rFonts w:hint="eastAsia" w:ascii="仿宋_GB2312" w:eastAsia="仿宋_GB2312"/>
          <w:sz w:val="32"/>
          <w:szCs w:val="32"/>
        </w:rPr>
        <w:t>可以在不超过授信额度范围内，循环使用相应额度。（具体用信金额、用信期间、利率另行约定，以业务凭证记载为准）</w:t>
      </w:r>
    </w:p>
    <w:p>
      <w:pPr>
        <w:spacing w:line="560" w:lineRule="exact"/>
        <w:ind w:firstLine="640" w:firstLineChars="200"/>
        <w:rPr>
          <w:rFonts w:hint="eastAsia" w:ascii="仿宋_GB2312" w:hAnsi="仿宋" w:eastAsia="仿宋_GB2312" w:cs="仿宋"/>
          <w:kern w:val="0"/>
          <w:sz w:val="32"/>
          <w:szCs w:val="32"/>
        </w:rPr>
      </w:pPr>
      <w:r>
        <w:rPr>
          <w:rFonts w:hint="eastAsia" w:ascii="仿宋_GB2312" w:eastAsia="仿宋_GB2312"/>
          <w:sz w:val="32"/>
          <w:szCs w:val="32"/>
        </w:rPr>
        <w:t>本合同只是</w:t>
      </w:r>
      <w:r>
        <w:rPr>
          <w:rFonts w:ascii="仿宋_GB2312" w:eastAsia="仿宋_GB2312"/>
          <w:sz w:val="32"/>
          <w:szCs w:val="32"/>
        </w:rPr>
        <w:t>双方约定的最高授信额度，并不构成</w:t>
      </w:r>
      <w:r>
        <w:rPr>
          <w:rFonts w:hint="eastAsia" w:ascii="仿宋_GB2312" w:eastAsia="仿宋_GB2312"/>
          <w:sz w:val="32"/>
          <w:szCs w:val="32"/>
          <w:lang w:eastAsia="zh"/>
        </w:rPr>
        <w:t>授信人</w:t>
      </w:r>
      <w:r>
        <w:rPr>
          <w:rFonts w:ascii="仿宋_GB2312" w:eastAsia="仿宋_GB2312"/>
          <w:sz w:val="32"/>
          <w:szCs w:val="32"/>
        </w:rPr>
        <w:t>必须给予</w:t>
      </w:r>
      <w:r>
        <w:rPr>
          <w:rFonts w:hint="eastAsia" w:ascii="仿宋_GB2312" w:eastAsia="仿宋_GB2312"/>
          <w:sz w:val="32"/>
          <w:szCs w:val="32"/>
          <w:lang w:eastAsia="zh"/>
        </w:rPr>
        <w:t>受信人</w:t>
      </w:r>
      <w:r>
        <w:rPr>
          <w:rFonts w:ascii="仿宋_GB2312" w:eastAsia="仿宋_GB2312"/>
          <w:sz w:val="32"/>
          <w:szCs w:val="32"/>
        </w:rPr>
        <w:t>融资的依据或承诺，</w:t>
      </w:r>
      <w:r>
        <w:rPr>
          <w:rFonts w:hint="eastAsia" w:ascii="仿宋_GB2312" w:eastAsia="仿宋_GB2312"/>
          <w:sz w:val="32"/>
          <w:szCs w:val="32"/>
          <w:lang w:eastAsia="zh"/>
        </w:rPr>
        <w:t>授信人</w:t>
      </w:r>
      <w:r>
        <w:rPr>
          <w:rFonts w:ascii="仿宋_GB2312" w:eastAsia="仿宋_GB2312"/>
          <w:sz w:val="32"/>
          <w:szCs w:val="32"/>
        </w:rPr>
        <w:t>有权根据本行信贷政策、</w:t>
      </w:r>
      <w:r>
        <w:rPr>
          <w:rFonts w:hint="eastAsia" w:ascii="仿宋_GB2312" w:eastAsia="仿宋_GB2312"/>
          <w:sz w:val="32"/>
          <w:szCs w:val="32"/>
          <w:lang w:eastAsia="zh"/>
        </w:rPr>
        <w:t>受信人</w:t>
      </w:r>
      <w:r>
        <w:rPr>
          <w:rFonts w:ascii="仿宋_GB2312" w:eastAsia="仿宋_GB2312"/>
          <w:sz w:val="32"/>
          <w:szCs w:val="32"/>
        </w:rPr>
        <w:t>的资信与财务状况、</w:t>
      </w:r>
      <w:r>
        <w:rPr>
          <w:rFonts w:hint="eastAsia" w:ascii="仿宋_GB2312" w:eastAsia="仿宋_GB2312"/>
          <w:sz w:val="32"/>
          <w:szCs w:val="32"/>
        </w:rPr>
        <w:t>担保</w:t>
      </w:r>
      <w:r>
        <w:rPr>
          <w:rFonts w:ascii="仿宋_GB2312" w:eastAsia="仿宋_GB2312"/>
          <w:sz w:val="32"/>
          <w:szCs w:val="32"/>
        </w:rPr>
        <w:t>状况、借款</w:t>
      </w:r>
      <w:r>
        <w:rPr>
          <w:rFonts w:hint="eastAsia" w:ascii="仿宋_GB2312" w:eastAsia="仿宋_GB2312"/>
          <w:sz w:val="32"/>
          <w:szCs w:val="32"/>
        </w:rPr>
        <w:t>用途</w:t>
      </w:r>
      <w:r>
        <w:rPr>
          <w:rFonts w:ascii="仿宋_GB2312" w:eastAsia="仿宋_GB2312"/>
          <w:sz w:val="32"/>
          <w:szCs w:val="32"/>
        </w:rPr>
        <w:t>等情况，逐笔审核并决定是否</w:t>
      </w:r>
      <w:r>
        <w:rPr>
          <w:rFonts w:hint="eastAsia" w:ascii="仿宋_GB2312" w:eastAsia="仿宋_GB2312"/>
          <w:sz w:val="32"/>
          <w:szCs w:val="32"/>
        </w:rPr>
        <w:t>发放</w:t>
      </w:r>
      <w:r>
        <w:rPr>
          <w:rFonts w:ascii="仿宋_GB2312" w:eastAsia="仿宋_GB2312"/>
          <w:sz w:val="32"/>
          <w:szCs w:val="32"/>
        </w:rPr>
        <w:t>融资。</w:t>
      </w:r>
    </w:p>
    <w:p>
      <w:pPr>
        <w:spacing w:line="560" w:lineRule="exact"/>
        <w:ind w:firstLine="656" w:firstLineChars="200"/>
        <w:rPr>
          <w:rFonts w:hint="eastAsia" w:ascii="仿宋_GB2312" w:hAnsi="仿宋" w:eastAsia="仿宋_GB2312" w:cs="仿宋"/>
          <w:spacing w:val="4"/>
          <w:sz w:val="32"/>
          <w:szCs w:val="32"/>
          <w:u w:val="single"/>
        </w:rPr>
      </w:pPr>
      <w:r>
        <w:rPr>
          <w:rFonts w:hint="eastAsia" w:ascii="仿宋_GB2312" w:hAnsi="仿宋" w:eastAsia="仿宋_GB2312" w:cs="仿宋"/>
          <w:spacing w:val="4"/>
          <w:sz w:val="32"/>
          <w:szCs w:val="32"/>
        </w:rPr>
        <w:t>1</w:t>
      </w:r>
      <w:r>
        <w:rPr>
          <w:rFonts w:hint="eastAsia" w:ascii="仿宋_GB2312" w:hAnsi="仿宋" w:eastAsia="仿宋_GB2312" w:cs="仿宋"/>
          <w:spacing w:val="4"/>
          <w:sz w:val="32"/>
          <w:szCs w:val="32"/>
          <w:lang w:val="en-US" w:eastAsia="zh-CN"/>
        </w:rPr>
        <w:t>.</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向</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提供的</w:t>
      </w:r>
      <w:r>
        <w:rPr>
          <w:rFonts w:hint="eastAsia" w:ascii="仿宋_GB2312" w:hAnsi="仿宋" w:eastAsia="仿宋_GB2312" w:cs="仿宋"/>
          <w:spacing w:val="4"/>
          <w:sz w:val="32"/>
          <w:szCs w:val="32"/>
        </w:rPr>
        <w:t>最高综合授信额度</w:t>
      </w:r>
      <w:r>
        <w:rPr>
          <w:rFonts w:hint="eastAsia" w:ascii="仿宋_GB2312" w:hAnsi="仿宋" w:eastAsia="仿宋_GB2312" w:cs="仿宋"/>
          <w:spacing w:val="4"/>
          <w:sz w:val="32"/>
          <w:szCs w:val="32"/>
          <w:lang w:eastAsia="zh"/>
        </w:rPr>
        <w:t>为：</w:t>
      </w:r>
      <w:r>
        <w:rPr>
          <w:rFonts w:hint="eastAsia" w:ascii="仿宋_GB2312" w:hAnsi="仿宋" w:eastAsia="仿宋_GB2312" w:cs="仿宋"/>
          <w:spacing w:val="4"/>
          <w:sz w:val="32"/>
          <w:szCs w:val="32"/>
        </w:rPr>
        <w:t>人民币（大写）</w:t>
      </w:r>
      <w:r>
        <w:rPr>
          <w:rFonts w:hint="eastAsia" w:ascii="仿宋_GB2312" w:hAnsi="仿宋" w:eastAsia="仿宋_GB2312" w:cs="仿宋"/>
          <w:spacing w:val="4"/>
          <w:sz w:val="32"/>
          <w:szCs w:val="32"/>
          <w:u w:val="single"/>
        </w:rPr>
        <w:t xml:space="preserve">　　     </w:t>
      </w:r>
      <w:r>
        <w:rPr>
          <w:rFonts w:hint="eastAsia" w:ascii="仿宋_GB2312" w:hAnsi="仿宋" w:eastAsia="仿宋_GB2312" w:cs="仿宋"/>
          <w:spacing w:val="4"/>
          <w:sz w:val="32"/>
          <w:szCs w:val="32"/>
          <w:u w:val="single"/>
          <w:lang w:val="en-US" w:eastAsia="zh-CN"/>
        </w:rPr>
        <w:t xml:space="preserve">  </w:t>
      </w:r>
      <w:r>
        <w:rPr>
          <w:rFonts w:hint="eastAsia" w:ascii="仿宋_GB2312" w:hAnsi="仿宋" w:eastAsia="仿宋_GB2312" w:cs="仿宋"/>
          <w:spacing w:val="4"/>
          <w:sz w:val="32"/>
          <w:szCs w:val="32"/>
          <w:u w:val="single"/>
        </w:rPr>
        <w:t xml:space="preserve">         </w:t>
      </w:r>
      <w:r>
        <w:rPr>
          <w:rFonts w:hint="eastAsia" w:ascii="仿宋_GB2312" w:hAnsi="仿宋" w:eastAsia="仿宋_GB2312" w:cs="仿宋"/>
          <w:spacing w:val="4"/>
          <w:sz w:val="32"/>
          <w:szCs w:val="32"/>
        </w:rPr>
        <w:t>。</w:t>
      </w:r>
      <w:r>
        <w:rPr>
          <w:rFonts w:hint="eastAsia" w:ascii="仿宋_GB2312" w:hAnsi="仿宋" w:eastAsia="仿宋_GB2312" w:cs="仿宋"/>
          <w:spacing w:val="4"/>
          <w:sz w:val="32"/>
          <w:szCs w:val="32"/>
          <w:lang w:eastAsia="zh-CN"/>
        </w:rPr>
        <w:t>（</w:t>
      </w:r>
      <w:r>
        <w:rPr>
          <w:rFonts w:hint="eastAsia" w:ascii="仿宋_GB2312" w:eastAsia="仿宋_GB2312"/>
          <w:sz w:val="32"/>
          <w:szCs w:val="32"/>
        </w:rPr>
        <w:t>具体</w:t>
      </w:r>
      <w:r>
        <w:rPr>
          <w:rFonts w:hint="eastAsia" w:ascii="仿宋_GB2312" w:eastAsia="仿宋_GB2312"/>
          <w:sz w:val="32"/>
          <w:szCs w:val="32"/>
          <w:lang w:eastAsia="zh-CN"/>
        </w:rPr>
        <w:t>额度详见附件一）</w:t>
      </w:r>
    </w:p>
    <w:p>
      <w:pPr>
        <w:spacing w:line="560" w:lineRule="exact"/>
        <w:ind w:firstLine="656" w:firstLineChars="200"/>
        <w:rPr>
          <w:rFonts w:hint="eastAsia" w:ascii="仿宋_GB2312" w:hAnsi="仿宋" w:eastAsia="仿宋_GB2312" w:cs="仿宋"/>
          <w:sz w:val="32"/>
          <w:szCs w:val="32"/>
        </w:rPr>
      </w:pPr>
      <w:r>
        <w:rPr>
          <w:rFonts w:hint="eastAsia" w:ascii="仿宋_GB2312" w:hAnsi="仿宋" w:eastAsia="仿宋_GB2312" w:cs="仿宋"/>
          <w:spacing w:val="4"/>
          <w:sz w:val="32"/>
          <w:szCs w:val="32"/>
        </w:rPr>
        <w:t>2</w:t>
      </w:r>
      <w:r>
        <w:rPr>
          <w:rFonts w:hint="eastAsia" w:ascii="仿宋_GB2312" w:hAnsi="仿宋" w:eastAsia="仿宋_GB2312" w:cs="仿宋"/>
          <w:spacing w:val="4"/>
          <w:sz w:val="32"/>
          <w:szCs w:val="32"/>
          <w:lang w:val="en-US" w:eastAsia="zh-CN"/>
        </w:rPr>
        <w:t>.</w:t>
      </w:r>
      <w:r>
        <w:rPr>
          <w:rFonts w:hint="eastAsia" w:ascii="仿宋_GB2312" w:hAnsi="仿宋" w:eastAsia="仿宋_GB2312" w:cs="仿宋"/>
          <w:spacing w:val="4"/>
          <w:sz w:val="32"/>
          <w:szCs w:val="32"/>
        </w:rPr>
        <w:t>最高额综合授信额度用于下列业务</w:t>
      </w:r>
      <w:r>
        <w:rPr>
          <w:rFonts w:hint="eastAsia" w:ascii="仿宋_GB2312" w:hAnsi="仿宋" w:eastAsia="仿宋_GB2312" w:cs="仿宋"/>
          <w:sz w:val="32"/>
          <w:szCs w:val="32"/>
        </w:rPr>
        <w:t>：</w:t>
      </w:r>
    </w:p>
    <w:p>
      <w:pPr>
        <w:spacing w:line="560" w:lineRule="exact"/>
        <w:ind w:firstLine="640" w:firstLineChars="200"/>
        <w:rPr>
          <w:rFonts w:hint="eastAsia" w:ascii="仿宋_GB2312" w:hAnsi="仿宋" w:eastAsia="仿宋_GB2312" w:cs="仿宋"/>
          <w:spacing w:val="4"/>
          <w:sz w:val="32"/>
          <w:szCs w:val="32"/>
        </w:rPr>
      </w:pPr>
      <w:r>
        <w:rPr>
          <w:rFonts w:hint="eastAsia" w:ascii="仿宋_GB2312" w:hAnsi="仿宋" w:eastAsia="仿宋_GB2312" w:cs="仿宋"/>
          <w:sz w:val="32"/>
          <w:szCs w:val="32"/>
        </w:rPr>
        <w:t>□</w:t>
      </w:r>
      <w:r>
        <w:rPr>
          <w:rFonts w:hint="eastAsia" w:ascii="仿宋_GB2312" w:hAnsi="仿宋" w:eastAsia="仿宋_GB2312" w:cs="仿宋"/>
          <w:spacing w:val="4"/>
          <w:sz w:val="32"/>
          <w:szCs w:val="32"/>
        </w:rPr>
        <w:t xml:space="preserve">人民币贷款  </w:t>
      </w:r>
    </w:p>
    <w:p>
      <w:pPr>
        <w:spacing w:line="560" w:lineRule="exact"/>
        <w:ind w:firstLine="640"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z w:val="32"/>
          <w:szCs w:val="32"/>
        </w:rPr>
        <w:t>□银</w:t>
      </w:r>
      <w:r>
        <w:rPr>
          <w:rFonts w:hint="eastAsia" w:ascii="仿宋_GB2312" w:hAnsi="仿宋" w:eastAsia="仿宋_GB2312" w:cs="仿宋"/>
          <w:spacing w:val="4"/>
          <w:sz w:val="32"/>
          <w:szCs w:val="32"/>
        </w:rPr>
        <w:t>行承兑汇票</w:t>
      </w:r>
      <w:r>
        <w:rPr>
          <w:rFonts w:hint="eastAsia" w:ascii="仿宋_GB2312" w:hAnsi="仿宋" w:eastAsia="仿宋_GB2312" w:cs="仿宋"/>
          <w:spacing w:val="4"/>
          <w:sz w:val="32"/>
          <w:szCs w:val="32"/>
          <w:lang w:eastAsia="zh-CN"/>
        </w:rPr>
        <w:t>承兑</w:t>
      </w:r>
    </w:p>
    <w:p>
      <w:pPr>
        <w:spacing w:line="560" w:lineRule="exact"/>
        <w:ind w:firstLine="640" w:firstLineChars="200"/>
        <w:rPr>
          <w:rFonts w:hint="eastAsia" w:ascii="仿宋_GB2312" w:hAnsi="仿宋" w:eastAsia="仿宋_GB2312" w:cs="仿宋"/>
          <w:spacing w:val="4"/>
          <w:sz w:val="32"/>
          <w:szCs w:val="32"/>
          <w:lang w:eastAsia="zh-CN"/>
        </w:rPr>
      </w:pPr>
      <w:r>
        <w:rPr>
          <w:rFonts w:hint="eastAsia" w:ascii="仿宋_GB2312" w:hAnsi="仿宋" w:eastAsia="仿宋_GB2312" w:cs="仿宋"/>
          <w:sz w:val="32"/>
          <w:szCs w:val="32"/>
        </w:rPr>
        <w:t>□银</w:t>
      </w:r>
      <w:r>
        <w:rPr>
          <w:rFonts w:hint="eastAsia" w:ascii="仿宋_GB2312" w:hAnsi="仿宋" w:eastAsia="仿宋_GB2312" w:cs="仿宋"/>
          <w:spacing w:val="4"/>
          <w:sz w:val="32"/>
          <w:szCs w:val="32"/>
        </w:rPr>
        <w:t>行承兑汇票</w:t>
      </w:r>
      <w:r>
        <w:rPr>
          <w:rFonts w:hint="eastAsia" w:ascii="仿宋_GB2312" w:hAnsi="仿宋" w:eastAsia="仿宋_GB2312" w:cs="仿宋"/>
          <w:spacing w:val="4"/>
          <w:sz w:val="32"/>
          <w:szCs w:val="32"/>
          <w:lang w:eastAsia="zh-CN"/>
        </w:rPr>
        <w:t>贴现</w:t>
      </w:r>
    </w:p>
    <w:p>
      <w:pPr>
        <w:spacing w:line="560" w:lineRule="exact"/>
        <w:ind w:firstLine="640" w:firstLineChars="200"/>
        <w:rPr>
          <w:rFonts w:hint="eastAsia" w:ascii="仿宋_GB2312" w:hAnsi="仿宋" w:eastAsia="仿宋_GB2312" w:cs="仿宋"/>
          <w:spacing w:val="4"/>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商业</w:t>
      </w:r>
      <w:r>
        <w:rPr>
          <w:rFonts w:hint="eastAsia" w:ascii="仿宋_GB2312" w:hAnsi="仿宋" w:eastAsia="仿宋_GB2312" w:cs="仿宋"/>
          <w:spacing w:val="4"/>
          <w:sz w:val="32"/>
          <w:szCs w:val="32"/>
        </w:rPr>
        <w:t>承兑汇票</w:t>
      </w:r>
      <w:r>
        <w:rPr>
          <w:rFonts w:hint="eastAsia" w:ascii="仿宋_GB2312" w:hAnsi="仿宋" w:eastAsia="仿宋_GB2312" w:cs="仿宋"/>
          <w:spacing w:val="4"/>
          <w:sz w:val="32"/>
          <w:szCs w:val="32"/>
          <w:lang w:eastAsia="zh-CN"/>
        </w:rPr>
        <w:t>贴现</w:t>
      </w:r>
    </w:p>
    <w:p>
      <w:pPr>
        <w:spacing w:line="560" w:lineRule="exact"/>
        <w:ind w:firstLine="640" w:firstLineChars="200"/>
        <w:rPr>
          <w:rFonts w:hint="eastAsia" w:ascii="仿宋_GB2312" w:hAnsi="仿宋" w:eastAsia="仿宋_GB2312" w:cs="仿宋"/>
          <w:spacing w:val="4"/>
          <w:sz w:val="32"/>
          <w:szCs w:val="32"/>
        </w:rPr>
      </w:pPr>
      <w:r>
        <w:rPr>
          <w:rFonts w:hint="eastAsia" w:ascii="仿宋_GB2312" w:hAnsi="仿宋" w:eastAsia="仿宋_GB2312" w:cs="仿宋"/>
          <w:sz w:val="32"/>
          <w:szCs w:val="32"/>
        </w:rPr>
        <w:t>□开立银</w:t>
      </w:r>
      <w:r>
        <w:rPr>
          <w:rFonts w:hint="eastAsia" w:ascii="仿宋_GB2312" w:hAnsi="仿宋" w:eastAsia="仿宋_GB2312" w:cs="仿宋"/>
          <w:spacing w:val="4"/>
          <w:sz w:val="32"/>
          <w:szCs w:val="32"/>
        </w:rPr>
        <w:t xml:space="preserve">行保函  </w:t>
      </w:r>
    </w:p>
    <w:p>
      <w:pPr>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开立信用证</w:t>
      </w:r>
    </w:p>
    <w:p>
      <w:pPr>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保理融资</w:t>
      </w:r>
    </w:p>
    <w:p>
      <w:pPr>
        <w:spacing w:line="560" w:lineRule="exact"/>
        <w:ind w:firstLine="640" w:firstLineChars="200"/>
        <w:rPr>
          <w:rFonts w:hint="eastAsia" w:ascii="仿宋_GB2312" w:hAnsi="仿宋" w:eastAsia="仿宋_GB2312" w:cs="仿宋"/>
          <w:spacing w:val="4"/>
          <w:sz w:val="32"/>
          <w:szCs w:val="32"/>
          <w:u w:val="single"/>
          <w:lang w:eastAsia="zh-CN"/>
        </w:rPr>
      </w:pPr>
      <w:r>
        <w:rPr>
          <w:rFonts w:hint="eastAsia" w:ascii="仿宋_GB2312" w:hAnsi="仿宋" w:eastAsia="仿宋_GB2312" w:cs="仿宋"/>
          <w:sz w:val="32"/>
          <w:szCs w:val="32"/>
        </w:rPr>
        <w:t>□其他</w:t>
      </w:r>
      <w:r>
        <w:rPr>
          <w:rFonts w:hint="eastAsia" w:ascii="仿宋_GB2312" w:hAnsi="仿宋" w:eastAsia="仿宋_GB2312" w:cs="仿宋"/>
          <w:sz w:val="32"/>
          <w:szCs w:val="32"/>
          <w:u w:val="single"/>
        </w:rPr>
        <w:t xml:space="preserve">                                            </w:t>
      </w:r>
    </w:p>
    <w:p>
      <w:pPr>
        <w:spacing w:line="560"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授信期限：从</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日起至</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日止。本期限仅指本授信合同项下信用业务的发生期限，到期日不受本期限约束。</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在本授信合同项下单笔业务的种类、起始日、到期日、金额、利率、费率以相应的单项业务合同、凭证为准。</w:t>
      </w:r>
    </w:p>
    <w:p>
      <w:pPr>
        <w:spacing w:line="560" w:lineRule="exact"/>
        <w:ind w:firstLine="656" w:firstLineChars="200"/>
        <w:rPr>
          <w:rFonts w:hint="eastAsia" w:ascii="黑体" w:hAnsi="黑体" w:eastAsia="黑体" w:cs="仿宋"/>
          <w:spacing w:val="4"/>
          <w:sz w:val="32"/>
          <w:szCs w:val="32"/>
        </w:rPr>
      </w:pPr>
      <w:r>
        <w:rPr>
          <w:rFonts w:hint="eastAsia" w:ascii="黑体" w:hAnsi="黑体" w:eastAsia="黑体" w:cs="仿宋"/>
          <w:spacing w:val="4"/>
          <w:sz w:val="32"/>
          <w:szCs w:val="32"/>
        </w:rPr>
        <w:t>第二条  担保</w:t>
      </w:r>
    </w:p>
    <w:p>
      <w:pPr>
        <w:spacing w:line="560" w:lineRule="exact"/>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本合同项下所产生债权的担保方式为</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（保证/抵押/质押/信用），担保合同另行签订。</w:t>
      </w:r>
    </w:p>
    <w:p>
      <w:pPr>
        <w:spacing w:line="560" w:lineRule="exact"/>
        <w:ind w:firstLine="656" w:firstLineChars="200"/>
        <w:rPr>
          <w:rFonts w:hint="eastAsia" w:ascii="仿宋_GB2312" w:hAnsi="仿宋" w:eastAsia="仿宋_GB2312" w:cs="仿宋"/>
          <w:sz w:val="32"/>
          <w:szCs w:val="32"/>
        </w:rPr>
      </w:pPr>
      <w:r>
        <w:rPr>
          <w:rFonts w:hint="eastAsia" w:ascii="黑体" w:hAnsi="黑体" w:eastAsia="黑体" w:cs="仿宋"/>
          <w:spacing w:val="4"/>
          <w:sz w:val="32"/>
          <w:szCs w:val="32"/>
        </w:rPr>
        <w:t>第三条  法律适用、争议的解决方式</w:t>
      </w:r>
      <w:r>
        <w:rPr>
          <w:rFonts w:hint="eastAsia" w:ascii="黑体" w:hAnsi="黑体" w:eastAsia="黑体" w:cs="仿宋"/>
          <w:spacing w:val="4"/>
          <w:sz w:val="32"/>
          <w:szCs w:val="32"/>
        </w:rPr>
        <w:br w:type="textWrapping"/>
      </w:r>
      <w:r>
        <w:rPr>
          <w:rFonts w:hint="eastAsia" w:ascii="仿宋" w:hAnsi="仿宋" w:eastAsia="仿宋" w:cs="仿宋"/>
          <w:sz w:val="28"/>
          <w:szCs w:val="28"/>
        </w:rPr>
        <w:t>　</w:t>
      </w:r>
      <w:r>
        <w:rPr>
          <w:rFonts w:hint="eastAsia" w:ascii="仿宋_GB2312" w:hAnsi="仿宋" w:eastAsia="仿宋_GB2312" w:cs="仿宋"/>
          <w:sz w:val="32"/>
          <w:szCs w:val="32"/>
        </w:rPr>
        <w:t>　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本合同适用中华人民共和国法律。</w:t>
      </w:r>
    </w:p>
    <w:p>
      <w:pPr>
        <w:spacing w:line="560" w:lineRule="exact"/>
        <w:ind w:firstLine="640" w:firstLineChars="200"/>
        <w:rPr>
          <w:rFonts w:hint="eastAsia" w:ascii="仿宋_GB2312" w:hAnsi="仿宋" w:eastAsia="仿宋_GB2312" w:cs="仿宋"/>
          <w:sz w:val="32"/>
          <w:szCs w:val="32"/>
        </w:rPr>
      </w:pPr>
      <w:bookmarkStart w:id="0" w:name="auto_fouce_3"/>
      <w:r>
        <w:rPr>
          <w:rFonts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在本合同生效后，因订立、履行本合同所发生的或与本合同有关的一切争议，双方可协商解决。协商不成的，</w:t>
      </w:r>
      <w:r>
        <w:rPr>
          <w:rFonts w:hint="eastAsia" w:ascii="仿宋_GB2312" w:hAnsi="仿宋" w:eastAsia="仿宋_GB2312" w:cs="仿宋"/>
          <w:sz w:val="32"/>
          <w:szCs w:val="32"/>
          <w:lang w:eastAsia="zh-CN"/>
        </w:rPr>
        <w:t>任何一方均可向</w:t>
      </w:r>
      <w:r>
        <w:rPr>
          <w:rFonts w:hint="eastAsia" w:ascii="仿宋_GB2312" w:hAnsi="仿宋" w:eastAsia="仿宋_GB2312" w:cs="仿宋"/>
          <w:sz w:val="32"/>
          <w:szCs w:val="32"/>
        </w:rPr>
        <w:t>授信人</w:t>
      </w:r>
      <w:r>
        <w:rPr>
          <w:rFonts w:hint="eastAsia" w:ascii="仿宋_GB2312" w:hAnsi="仿宋" w:eastAsia="仿宋_GB2312" w:cs="仿宋"/>
          <w:sz w:val="32"/>
          <w:szCs w:val="32"/>
          <w:lang w:eastAsia="zh-CN"/>
        </w:rPr>
        <w:t>住</w:t>
      </w:r>
      <w:r>
        <w:rPr>
          <w:rFonts w:hint="eastAsia" w:ascii="仿宋_GB2312" w:hAnsi="仿宋" w:eastAsia="仿宋_GB2312" w:cs="仿宋"/>
          <w:sz w:val="32"/>
          <w:szCs w:val="32"/>
        </w:rPr>
        <w:t>所地有管辖权的人民法院</w:t>
      </w:r>
      <w:r>
        <w:rPr>
          <w:rFonts w:hint="eastAsia" w:ascii="仿宋_GB2312" w:hAnsi="仿宋" w:eastAsia="仿宋_GB2312" w:cs="仿宋"/>
          <w:sz w:val="32"/>
          <w:szCs w:val="32"/>
          <w:lang w:eastAsia="zh-CN"/>
        </w:rPr>
        <w:t>起诉</w:t>
      </w:r>
      <w:r>
        <w:rPr>
          <w:rFonts w:hint="eastAsia" w:ascii="仿宋_GB2312" w:hAnsi="仿宋" w:eastAsia="仿宋_GB2312" w:cs="仿宋"/>
          <w:sz w:val="32"/>
          <w:szCs w:val="32"/>
        </w:rPr>
        <w:t>。</w:t>
      </w:r>
      <w:bookmarkEnd w:id="0"/>
    </w:p>
    <w:p>
      <w:pPr>
        <w:spacing w:line="560"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在争议解决期间，若该争议不影响本合同其他条款的履行，则该其他条款应继续履行。</w:t>
      </w:r>
    </w:p>
    <w:p>
      <w:pPr>
        <w:spacing w:line="560" w:lineRule="exact"/>
        <w:ind w:firstLine="640" w:firstLineChars="200"/>
        <w:rPr>
          <w:rFonts w:hint="eastAsia"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经</w:t>
      </w:r>
      <w:r>
        <w:rPr>
          <w:rFonts w:ascii="仿宋_GB2312" w:hAnsi="仿宋" w:eastAsia="仿宋_GB2312" w:cs="仿宋"/>
          <w:sz w:val="32"/>
          <w:szCs w:val="32"/>
        </w:rPr>
        <w:t>各方协商，各方</w:t>
      </w:r>
      <w:r>
        <w:rPr>
          <w:rFonts w:hint="eastAsia" w:ascii="仿宋_GB2312" w:hAnsi="仿宋" w:eastAsia="仿宋_GB2312" w:cs="仿宋"/>
          <w:sz w:val="32"/>
          <w:szCs w:val="32"/>
        </w:rPr>
        <w:t>可对</w:t>
      </w:r>
      <w:r>
        <w:rPr>
          <w:rFonts w:ascii="仿宋_GB2312" w:hAnsi="仿宋" w:eastAsia="仿宋_GB2312" w:cs="仿宋"/>
          <w:sz w:val="32"/>
          <w:szCs w:val="32"/>
        </w:rPr>
        <w:t>本合同进行强制执行公证。</w:t>
      </w:r>
      <w:r>
        <w:rPr>
          <w:rFonts w:hint="eastAsia" w:ascii="仿宋_GB2312" w:hAnsi="仿宋" w:eastAsia="仿宋_GB2312" w:cs="仿宋"/>
          <w:sz w:val="32"/>
          <w:szCs w:val="32"/>
        </w:rPr>
        <w:t>受信人同意</w:t>
      </w:r>
      <w:r>
        <w:rPr>
          <w:rFonts w:ascii="仿宋_GB2312" w:hAnsi="仿宋" w:eastAsia="仿宋_GB2312" w:cs="仿宋"/>
          <w:sz w:val="32"/>
          <w:szCs w:val="32"/>
        </w:rPr>
        <w:t>本合同经公证后具有强制执行效力，</w:t>
      </w:r>
      <w:r>
        <w:rPr>
          <w:rFonts w:hint="eastAsia" w:ascii="仿宋_GB2312" w:hAnsi="仿宋" w:eastAsia="仿宋_GB2312" w:cs="仿宋"/>
          <w:sz w:val="32"/>
          <w:szCs w:val="32"/>
        </w:rPr>
        <w:t>受信</w:t>
      </w:r>
      <w:r>
        <w:rPr>
          <w:rFonts w:ascii="仿宋_GB2312" w:hAnsi="仿宋" w:eastAsia="仿宋_GB2312" w:cs="仿宋"/>
          <w:sz w:val="32"/>
          <w:szCs w:val="32"/>
        </w:rPr>
        <w:t>人不履行本合同项下义务的，</w:t>
      </w:r>
      <w:r>
        <w:rPr>
          <w:rFonts w:hint="eastAsia" w:ascii="仿宋_GB2312" w:hAnsi="仿宋" w:eastAsia="仿宋_GB2312" w:cs="仿宋"/>
          <w:sz w:val="32"/>
          <w:szCs w:val="32"/>
        </w:rPr>
        <w:t>授信人</w:t>
      </w:r>
      <w:r>
        <w:rPr>
          <w:rFonts w:ascii="仿宋_GB2312" w:hAnsi="仿宋" w:eastAsia="仿宋_GB2312" w:cs="仿宋"/>
          <w:sz w:val="32"/>
          <w:szCs w:val="32"/>
        </w:rPr>
        <w:t>可以依法向</w:t>
      </w:r>
      <w:r>
        <w:rPr>
          <w:rFonts w:hint="eastAsia" w:ascii="仿宋_GB2312" w:hAnsi="仿宋" w:eastAsia="仿宋_GB2312" w:cs="仿宋"/>
          <w:sz w:val="32"/>
          <w:szCs w:val="32"/>
        </w:rPr>
        <w:t>有</w:t>
      </w:r>
      <w:r>
        <w:rPr>
          <w:rFonts w:ascii="仿宋_GB2312" w:hAnsi="仿宋" w:eastAsia="仿宋_GB2312" w:cs="仿宋"/>
          <w:sz w:val="32"/>
          <w:szCs w:val="32"/>
        </w:rPr>
        <w:t>管辖权的人民法院申请执行。</w:t>
      </w:r>
    </w:p>
    <w:p>
      <w:pPr>
        <w:spacing w:line="440" w:lineRule="exact"/>
        <w:ind w:firstLine="656" w:firstLineChars="200"/>
        <w:rPr>
          <w:rFonts w:hint="eastAsia" w:ascii="黑体" w:hAnsi="黑体" w:eastAsia="黑体" w:cs="仿宋"/>
          <w:spacing w:val="4"/>
          <w:sz w:val="32"/>
          <w:szCs w:val="32"/>
        </w:rPr>
      </w:pPr>
      <w:r>
        <w:rPr>
          <w:rFonts w:hint="eastAsia" w:ascii="黑体" w:hAnsi="黑体" w:eastAsia="黑体" w:cs="仿宋"/>
          <w:spacing w:val="4"/>
          <w:sz w:val="32"/>
          <w:szCs w:val="32"/>
        </w:rPr>
        <w:t>第四条 其他事项</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使用本合同项下授信额度时与</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所签订的各单项业务合同及其相应的凭证、清单、申请书</w:t>
      </w:r>
      <w:r>
        <w:rPr>
          <w:rFonts w:hint="eastAsia" w:ascii="仿宋_GB2312" w:hAnsi="仿宋" w:eastAsia="仿宋_GB2312" w:cs="仿宋"/>
          <w:sz w:val="32"/>
          <w:szCs w:val="32"/>
          <w:lang w:eastAsia="zh"/>
        </w:rPr>
        <w:t>、</w:t>
      </w:r>
      <w:r>
        <w:rPr>
          <w:rFonts w:hint="eastAsia" w:ascii="仿宋_GB2312" w:hAnsi="仿宋" w:eastAsia="仿宋_GB2312" w:cs="仿宋"/>
          <w:sz w:val="32"/>
          <w:szCs w:val="32"/>
        </w:rPr>
        <w:t xml:space="preserve">承诺书等文书均是本合同的组成部分。 </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本合同与本合同项下各单项业务</w:t>
      </w:r>
      <w:r>
        <w:rPr>
          <w:rFonts w:hint="eastAsia" w:ascii="仿宋_GB2312" w:hAnsi="仿宋" w:eastAsia="仿宋_GB2312" w:cs="仿宋"/>
          <w:spacing w:val="4"/>
          <w:sz w:val="32"/>
          <w:szCs w:val="32"/>
        </w:rPr>
        <w:t>合同的内容发生冲突的，以单项业务合同的约定为准。</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 </w:t>
      </w:r>
    </w:p>
    <w:p>
      <w:pPr>
        <w:spacing w:line="560" w:lineRule="exact"/>
        <w:ind w:firstLine="640" w:firstLineChars="200"/>
        <w:rPr>
          <w:rFonts w:hint="eastAsia" w:ascii="黑体" w:hAnsi="黑体" w:eastAsia="黑体" w:cs="仿宋"/>
          <w:spacing w:val="4"/>
          <w:sz w:val="28"/>
          <w:szCs w:val="28"/>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u w:val="single"/>
        </w:rPr>
        <w:t xml:space="preserve">                                                          </w:t>
      </w:r>
      <w:r>
        <w:rPr>
          <w:rFonts w:hint="eastAsia" w:ascii="仿宋_GB2312" w:hAnsi="黑体" w:eastAsia="仿宋_GB2312" w:cs="仿宋"/>
          <w:spacing w:val="4"/>
          <w:sz w:val="32"/>
          <w:szCs w:val="32"/>
        </w:rPr>
        <w:t xml:space="preserve"> </w:t>
      </w:r>
      <w:r>
        <w:rPr>
          <w:rFonts w:hint="eastAsia" w:ascii="黑体" w:hAnsi="黑体" w:eastAsia="黑体" w:cs="仿宋"/>
          <w:spacing w:val="4"/>
          <w:sz w:val="28"/>
          <w:szCs w:val="28"/>
        </w:rPr>
        <w:t xml:space="preserve">   </w:t>
      </w:r>
    </w:p>
    <w:p>
      <w:pPr>
        <w:spacing w:line="560" w:lineRule="exact"/>
        <w:ind w:firstLine="656" w:firstLineChars="200"/>
        <w:rPr>
          <w:rFonts w:hint="eastAsia" w:ascii="黑体" w:hAnsi="黑体" w:eastAsia="黑体" w:cs="仿宋"/>
          <w:spacing w:val="4"/>
          <w:sz w:val="32"/>
          <w:szCs w:val="32"/>
        </w:rPr>
      </w:pPr>
      <w:r>
        <w:rPr>
          <w:rFonts w:hint="eastAsia" w:ascii="黑体" w:hAnsi="黑体" w:eastAsia="黑体" w:cs="仿宋"/>
          <w:spacing w:val="4"/>
          <w:sz w:val="32"/>
          <w:szCs w:val="32"/>
        </w:rPr>
        <w:t>第五条  合同生效</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本合同经双方的法定代表人(负责人)或授权代理人签章并加盖公章或合同</w:t>
      </w:r>
      <w:r>
        <w:rPr>
          <w:rFonts w:ascii="仿宋_GB2312" w:eastAsia="仿宋_GB2312"/>
          <w:sz w:val="32"/>
          <w:szCs w:val="32"/>
        </w:rPr>
        <w:t>专用章</w:t>
      </w:r>
      <w:r>
        <w:rPr>
          <w:rFonts w:hint="eastAsia" w:ascii="仿宋_GB2312" w:eastAsia="仿宋_GB2312"/>
          <w:sz w:val="32"/>
          <w:szCs w:val="32"/>
        </w:rPr>
        <w:t>之日起生效。</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本合同一式</w:t>
      </w:r>
      <w:r>
        <w:rPr>
          <w:rFonts w:hint="eastAsia" w:ascii="仿宋_GB2312" w:eastAsia="仿宋_GB2312"/>
          <w:sz w:val="32"/>
          <w:szCs w:val="32"/>
          <w:u w:val="single"/>
        </w:rPr>
        <w:t xml:space="preserve">   </w:t>
      </w:r>
      <w:r>
        <w:rPr>
          <w:rFonts w:hint="eastAsia" w:ascii="仿宋_GB2312" w:eastAsia="仿宋_GB2312"/>
          <w:sz w:val="32"/>
          <w:szCs w:val="32"/>
        </w:rPr>
        <w:t>份，</w:t>
      </w:r>
      <w:r>
        <w:rPr>
          <w:rFonts w:hint="eastAsia" w:ascii="仿宋_GB2312" w:hAnsi="宋体" w:eastAsia="仿宋_GB2312"/>
          <w:sz w:val="32"/>
          <w:szCs w:val="32"/>
          <w:lang w:eastAsia="zh"/>
        </w:rPr>
        <w:t>受信人、授信人</w:t>
      </w:r>
      <w:r>
        <w:rPr>
          <w:rFonts w:hint="eastAsia" w:ascii="仿宋_GB2312" w:hAnsi="宋体" w:eastAsia="仿宋_GB2312"/>
          <w:sz w:val="32"/>
          <w:szCs w:val="32"/>
        </w:rPr>
        <w:t>及</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各执</w:t>
      </w:r>
      <w:r>
        <w:rPr>
          <w:rFonts w:hint="eastAsia" w:ascii="仿宋_GB2312" w:hAnsi="宋体" w:eastAsia="仿宋_GB2312"/>
          <w:sz w:val="32"/>
          <w:szCs w:val="32"/>
          <w:u w:val="single"/>
        </w:rPr>
        <w:t xml:space="preserve">     </w:t>
      </w:r>
      <w:r>
        <w:rPr>
          <w:rFonts w:hint="eastAsia" w:ascii="仿宋_GB2312" w:hAnsi="宋体" w:eastAsia="仿宋_GB2312"/>
          <w:sz w:val="32"/>
          <w:szCs w:val="32"/>
        </w:rPr>
        <w:t>份</w:t>
      </w:r>
      <w:r>
        <w:rPr>
          <w:rFonts w:hint="eastAsia" w:ascii="仿宋_GB2312" w:eastAsia="仿宋_GB2312"/>
          <w:sz w:val="32"/>
          <w:szCs w:val="32"/>
        </w:rPr>
        <w:t>，均具同等效力。</w:t>
      </w:r>
    </w:p>
    <w:p>
      <w:pPr>
        <w:spacing w:line="440" w:lineRule="exact"/>
        <w:ind w:firstLine="642"/>
        <w:jc w:val="center"/>
        <w:rPr>
          <w:rFonts w:hint="eastAsia" w:ascii="黑体" w:hAnsi="黑体" w:eastAsia="黑体"/>
          <w:b/>
          <w:sz w:val="32"/>
          <w:szCs w:val="32"/>
        </w:rPr>
      </w:pPr>
      <w:r>
        <w:rPr>
          <w:rFonts w:hint="eastAsia" w:ascii="黑体" w:hAnsi="黑体" w:eastAsia="黑体"/>
          <w:b/>
          <w:sz w:val="32"/>
          <w:szCs w:val="32"/>
        </w:rPr>
        <w:t>第</w:t>
      </w:r>
      <w:r>
        <w:rPr>
          <w:rFonts w:ascii="黑体" w:hAnsi="黑体" w:eastAsia="黑体"/>
          <w:b/>
          <w:sz w:val="32"/>
          <w:szCs w:val="32"/>
        </w:rPr>
        <w:t>二章</w:t>
      </w:r>
      <w:r>
        <w:rPr>
          <w:rFonts w:hint="eastAsia" w:ascii="黑体" w:hAnsi="黑体" w:eastAsia="黑体"/>
          <w:b/>
          <w:sz w:val="32"/>
          <w:szCs w:val="32"/>
        </w:rPr>
        <w:t xml:space="preserve"> 标准</w:t>
      </w:r>
      <w:r>
        <w:rPr>
          <w:rFonts w:ascii="黑体" w:hAnsi="黑体" w:eastAsia="黑体"/>
          <w:b/>
          <w:sz w:val="32"/>
          <w:szCs w:val="32"/>
        </w:rPr>
        <w:t>条款</w:t>
      </w:r>
    </w:p>
    <w:p>
      <w:pPr>
        <w:spacing w:line="560" w:lineRule="exact"/>
        <w:ind w:firstLine="656" w:firstLineChars="200"/>
        <w:rPr>
          <w:rFonts w:hint="eastAsia" w:ascii="黑体" w:hAnsi="黑体" w:eastAsia="黑体" w:cs="仿宋"/>
          <w:spacing w:val="4"/>
          <w:sz w:val="32"/>
          <w:szCs w:val="32"/>
        </w:rPr>
      </w:pPr>
      <w:r>
        <w:rPr>
          <w:rFonts w:hint="eastAsia" w:ascii="黑体" w:hAnsi="黑体" w:eastAsia="黑体" w:cs="仿宋"/>
          <w:spacing w:val="4"/>
          <w:sz w:val="32"/>
          <w:szCs w:val="32"/>
        </w:rPr>
        <w:t>第六条　授信额度的使用</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需要使用本合同项下授信额度时，须逐笔向</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提出申请，</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有权根据自身资金情况、</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的经营状况及融资用途等因素进行审核。</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审核同意的，双方另行签订单项业务合同。</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在本合同约定的授信期限内，</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可以申请循环使用授信额度，上述各项授信业务所用额度经</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同意，</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可相互调剂使用，但用信余额之和不得超过本合同约定的最高额综合授信额度。</w:t>
      </w:r>
    </w:p>
    <w:p>
      <w:pPr>
        <w:spacing w:line="560" w:lineRule="exact"/>
        <w:ind w:firstLine="656" w:firstLineChars="200"/>
        <w:rPr>
          <w:rFonts w:hint="eastAsia" w:ascii="仿宋_GB2312" w:hAnsi="仿宋" w:eastAsia="仿宋_GB2312" w:cs="仿宋"/>
          <w:spacing w:val="4"/>
          <w:sz w:val="32"/>
          <w:szCs w:val="32"/>
        </w:rPr>
      </w:pPr>
      <w:r>
        <w:rPr>
          <w:rFonts w:hint="eastAsia" w:ascii="仿宋_GB2312" w:hAnsi="仿宋" w:eastAsia="仿宋_GB2312" w:cs="仿宋"/>
          <w:spacing w:val="4"/>
          <w:sz w:val="32"/>
          <w:szCs w:val="32"/>
        </w:rPr>
        <w:t>3</w:t>
      </w:r>
      <w:r>
        <w:rPr>
          <w:rFonts w:hint="eastAsia" w:ascii="仿宋_GB2312" w:hAnsi="仿宋" w:eastAsia="仿宋_GB2312" w:cs="仿宋"/>
          <w:spacing w:val="4"/>
          <w:sz w:val="32"/>
          <w:szCs w:val="32"/>
          <w:lang w:val="en-US" w:eastAsia="zh-CN"/>
        </w:rPr>
        <w:t>.</w:t>
      </w:r>
      <w:r>
        <w:rPr>
          <w:rFonts w:hint="eastAsia" w:ascii="仿宋_GB2312" w:hAnsi="仿宋" w:eastAsia="仿宋_GB2312" w:cs="仿宋"/>
          <w:spacing w:val="4"/>
          <w:sz w:val="32"/>
          <w:szCs w:val="32"/>
        </w:rPr>
        <w:t>授信期限届满，尚未使用的授信额度自动取消，</w:t>
      </w:r>
      <w:r>
        <w:rPr>
          <w:rFonts w:hint="eastAsia" w:ascii="仿宋_GB2312" w:hAnsi="仿宋" w:eastAsia="仿宋_GB2312" w:cs="仿宋"/>
          <w:spacing w:val="4"/>
          <w:sz w:val="32"/>
          <w:szCs w:val="32"/>
          <w:lang w:eastAsia="zh"/>
        </w:rPr>
        <w:t>受信人</w:t>
      </w:r>
      <w:r>
        <w:rPr>
          <w:rFonts w:hint="eastAsia" w:ascii="仿宋_GB2312" w:hAnsi="仿宋" w:eastAsia="仿宋_GB2312" w:cs="仿宋"/>
          <w:spacing w:val="4"/>
          <w:sz w:val="32"/>
          <w:szCs w:val="32"/>
        </w:rPr>
        <w:t>不能再申请使用。</w:t>
      </w:r>
    </w:p>
    <w:p>
      <w:pPr>
        <w:spacing w:line="560" w:lineRule="exact"/>
        <w:ind w:firstLine="656" w:firstLineChars="200"/>
        <w:rPr>
          <w:rFonts w:hint="eastAsia" w:ascii="黑体" w:hAnsi="黑体" w:eastAsia="黑体" w:cs="仿宋"/>
          <w:spacing w:val="4"/>
          <w:sz w:val="32"/>
          <w:szCs w:val="32"/>
        </w:rPr>
      </w:pPr>
      <w:r>
        <w:rPr>
          <w:rFonts w:hint="eastAsia" w:ascii="黑体" w:hAnsi="黑体" w:eastAsia="黑体" w:cs="仿宋"/>
          <w:spacing w:val="4"/>
          <w:sz w:val="32"/>
          <w:szCs w:val="32"/>
        </w:rPr>
        <w:t>第七条  授信额度的调整</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在授信期限内，</w:t>
      </w:r>
      <w:r>
        <w:rPr>
          <w:rFonts w:hint="eastAsia" w:ascii="仿宋_GB2312" w:hAnsi="仿宋" w:eastAsia="仿宋_GB2312" w:cs="仿宋"/>
          <w:sz w:val="32"/>
          <w:szCs w:val="32"/>
        </w:rPr>
        <w:t>发生下列情形之一，可能影响</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在本合同项下权益时，</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有权相应调整最高额综合授信额度、停止</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授信额度的使用、取消</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尚未使用的授信额度</w:t>
      </w:r>
      <w:r>
        <w:rPr>
          <w:rFonts w:hint="eastAsia" w:ascii="仿宋_GB2312" w:eastAsia="仿宋_GB2312"/>
          <w:sz w:val="32"/>
          <w:szCs w:val="32"/>
        </w:rPr>
        <w:t>并提前要求</w:t>
      </w:r>
      <w:r>
        <w:rPr>
          <w:rFonts w:hint="eastAsia" w:ascii="仿宋_GB2312" w:eastAsia="仿宋_GB2312"/>
          <w:sz w:val="32"/>
          <w:szCs w:val="32"/>
          <w:lang w:eastAsia="zh"/>
        </w:rPr>
        <w:t>受信人</w:t>
      </w:r>
      <w:r>
        <w:rPr>
          <w:rFonts w:hint="eastAsia" w:ascii="仿宋_GB2312" w:eastAsia="仿宋_GB2312"/>
          <w:sz w:val="32"/>
          <w:szCs w:val="32"/>
        </w:rPr>
        <w:t>归还已发放额度</w:t>
      </w:r>
      <w:r>
        <w:rPr>
          <w:rFonts w:ascii="仿宋_GB2312" w:eastAsia="仿宋_GB2312"/>
          <w:sz w:val="32"/>
          <w:szCs w:val="32"/>
        </w:rPr>
        <w:t>的</w:t>
      </w:r>
      <w:r>
        <w:rPr>
          <w:rFonts w:hint="eastAsia" w:ascii="仿宋_GB2312" w:eastAsia="仿宋_GB2312"/>
          <w:sz w:val="32"/>
          <w:szCs w:val="32"/>
        </w:rPr>
        <w:t>本息等</w:t>
      </w:r>
      <w:r>
        <w:rPr>
          <w:rFonts w:ascii="仿宋_GB2312" w:eastAsia="仿宋_GB2312"/>
          <w:sz w:val="32"/>
          <w:szCs w:val="32"/>
        </w:rPr>
        <w:t>任一措施，</w:t>
      </w:r>
      <w:r>
        <w:rPr>
          <w:rFonts w:hint="eastAsia" w:ascii="仿宋_GB2312" w:eastAsia="仿宋_GB2312"/>
          <w:sz w:val="32"/>
          <w:szCs w:val="32"/>
          <w:lang w:eastAsia="zh"/>
        </w:rPr>
        <w:t>授信人</w:t>
      </w:r>
      <w:r>
        <w:rPr>
          <w:rFonts w:ascii="仿宋_GB2312" w:eastAsia="仿宋_GB2312"/>
          <w:sz w:val="32"/>
          <w:szCs w:val="32"/>
        </w:rPr>
        <w:t>采取该措施无需征得</w:t>
      </w:r>
      <w:r>
        <w:rPr>
          <w:rFonts w:hint="eastAsia" w:ascii="仿宋_GB2312" w:eastAsia="仿宋_GB2312"/>
          <w:sz w:val="32"/>
          <w:szCs w:val="32"/>
          <w:lang w:eastAsia="zh"/>
        </w:rPr>
        <w:t>受信人</w:t>
      </w:r>
      <w:r>
        <w:rPr>
          <w:rFonts w:ascii="仿宋_GB2312" w:eastAsia="仿宋_GB2312"/>
          <w:sz w:val="32"/>
          <w:szCs w:val="32"/>
        </w:rPr>
        <w:t>同意。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lang w:eastAsia="zh"/>
        </w:rPr>
        <w:t>受信人</w:t>
      </w:r>
      <w:r>
        <w:rPr>
          <w:rFonts w:hint="eastAsia" w:ascii="仿宋_GB2312" w:eastAsia="仿宋_GB2312"/>
          <w:sz w:val="32"/>
          <w:szCs w:val="32"/>
        </w:rPr>
        <w:t>未按约定履行其付款或还款义务；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lang w:eastAsia="zh"/>
        </w:rPr>
        <w:t>受信人</w:t>
      </w:r>
      <w:r>
        <w:rPr>
          <w:rFonts w:hint="eastAsia" w:ascii="仿宋_GB2312" w:eastAsia="仿宋_GB2312"/>
          <w:sz w:val="32"/>
          <w:szCs w:val="32"/>
        </w:rPr>
        <w:t>财务状况恶化；</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本合同</w:t>
      </w:r>
      <w:r>
        <w:rPr>
          <w:rFonts w:ascii="仿宋_GB2312" w:eastAsia="仿宋_GB2312"/>
          <w:sz w:val="32"/>
          <w:szCs w:val="32"/>
        </w:rPr>
        <w:t>项下各单项业务合同对应的抵质押合同</w:t>
      </w:r>
      <w:r>
        <w:rPr>
          <w:rFonts w:hint="eastAsia" w:ascii="仿宋_GB2312" w:eastAsia="仿宋_GB2312"/>
          <w:sz w:val="32"/>
          <w:szCs w:val="32"/>
        </w:rPr>
        <w:t>的抵质押物灭失、损坏或价值明显减损，不足以担保本授信额度金额，</w:t>
      </w:r>
      <w:r>
        <w:rPr>
          <w:rFonts w:hint="eastAsia" w:ascii="仿宋_GB2312" w:eastAsia="仿宋_GB2312"/>
          <w:sz w:val="32"/>
          <w:szCs w:val="32"/>
          <w:lang w:eastAsia="zh"/>
        </w:rPr>
        <w:t>受信人</w:t>
      </w:r>
      <w:r>
        <w:rPr>
          <w:rFonts w:hint="eastAsia" w:ascii="仿宋_GB2312" w:eastAsia="仿宋_GB2312"/>
          <w:sz w:val="32"/>
          <w:szCs w:val="32"/>
        </w:rPr>
        <w:t>未及时补充抵质押物的；</w:t>
      </w:r>
    </w:p>
    <w:p>
      <w:pPr>
        <w:spacing w:line="560" w:lineRule="exact"/>
        <w:ind w:firstLine="640" w:firstLineChars="200"/>
        <w:rPr>
          <w:rFonts w:hint="eastAsia" w:ascii="仿宋_GB2312" w:eastAsia="仿宋_GB2312"/>
          <w:sz w:val="32"/>
          <w:szCs w:val="32"/>
        </w:rPr>
      </w:pPr>
      <w:bookmarkStart w:id="1" w:name="auto_fouce_10"/>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lang w:eastAsia="zh"/>
        </w:rPr>
        <w:t>受信人</w:t>
      </w:r>
      <w:r>
        <w:rPr>
          <w:rFonts w:hint="eastAsia" w:ascii="仿宋_GB2312" w:eastAsia="仿宋_GB2312"/>
          <w:sz w:val="32"/>
          <w:szCs w:val="32"/>
        </w:rPr>
        <w:t>违反本合同及本合同</w:t>
      </w:r>
      <w:r>
        <w:rPr>
          <w:rFonts w:ascii="仿宋_GB2312" w:eastAsia="仿宋_GB2312"/>
          <w:sz w:val="32"/>
          <w:szCs w:val="32"/>
        </w:rPr>
        <w:t>项下各单项业务合同对应的</w:t>
      </w:r>
      <w:r>
        <w:rPr>
          <w:rFonts w:hint="eastAsia" w:ascii="仿宋_GB2312" w:eastAsia="仿宋_GB2312"/>
          <w:sz w:val="32"/>
          <w:szCs w:val="32"/>
        </w:rPr>
        <w:t>担保</w:t>
      </w:r>
      <w:r>
        <w:rPr>
          <w:rFonts w:ascii="仿宋_GB2312" w:eastAsia="仿宋_GB2312"/>
          <w:sz w:val="32"/>
          <w:szCs w:val="32"/>
        </w:rPr>
        <w:t>合同</w:t>
      </w:r>
      <w:r>
        <w:rPr>
          <w:rFonts w:hint="eastAsia" w:ascii="仿宋_GB2312" w:eastAsia="仿宋_GB2312"/>
          <w:sz w:val="32"/>
          <w:szCs w:val="32"/>
        </w:rPr>
        <w:t>声明和承诺及任何义务性条款的</w:t>
      </w:r>
      <w:r>
        <w:rPr>
          <w:rFonts w:hint="eastAsia" w:ascii="仿宋_GB2312" w:eastAsia="仿宋_GB2312"/>
          <w:sz w:val="32"/>
          <w:szCs w:val="32"/>
          <w:lang w:eastAsia="zh-CN"/>
        </w:rPr>
        <w:t>，包括但不限于财务指标承诺、重大事项报告等约定义务</w:t>
      </w:r>
      <w:r>
        <w:rPr>
          <w:rFonts w:hint="eastAsia" w:ascii="仿宋_GB2312" w:eastAsia="仿宋_GB2312"/>
          <w:sz w:val="32"/>
          <w:szCs w:val="32"/>
        </w:rPr>
        <w:t>；</w:t>
      </w:r>
      <w:bookmarkEnd w:id="1"/>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lang w:eastAsia="zh"/>
        </w:rPr>
        <w:t>受信人</w:t>
      </w:r>
      <w:r>
        <w:rPr>
          <w:rFonts w:hint="eastAsia" w:ascii="仿宋_GB2312" w:eastAsia="仿宋_GB2312"/>
          <w:sz w:val="32"/>
          <w:szCs w:val="32"/>
        </w:rPr>
        <w:t>擅自处分抵押物的；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lang w:eastAsia="zh"/>
        </w:rPr>
        <w:t>受信人</w:t>
      </w:r>
      <w:r>
        <w:rPr>
          <w:rFonts w:hint="eastAsia" w:ascii="仿宋_GB2312" w:eastAsia="仿宋_GB2312"/>
          <w:sz w:val="32"/>
          <w:szCs w:val="32"/>
        </w:rPr>
        <w:t>或其担保人有下列任何情形的：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（1）发生停业、被吊销或注销营业执照、解散、关闭、撤销、破产等事件；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（2）从事违法行为；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（3）在与</w:t>
      </w:r>
      <w:r>
        <w:rPr>
          <w:rFonts w:hint="eastAsia" w:ascii="仿宋_GB2312" w:eastAsia="仿宋_GB2312"/>
          <w:sz w:val="32"/>
          <w:szCs w:val="32"/>
          <w:lang w:eastAsia="zh"/>
        </w:rPr>
        <w:t>授信人</w:t>
      </w:r>
      <w:r>
        <w:rPr>
          <w:rFonts w:hint="eastAsia" w:ascii="仿宋_GB2312" w:eastAsia="仿宋_GB2312"/>
          <w:sz w:val="32"/>
          <w:szCs w:val="32"/>
        </w:rPr>
        <w:t>的其它合同项下发生违约事件；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（4）涉</w:t>
      </w:r>
      <w:r>
        <w:rPr>
          <w:rFonts w:hint="eastAsia" w:ascii="仿宋_GB2312" w:eastAsia="仿宋_GB2312"/>
          <w:sz w:val="32"/>
          <w:szCs w:val="32"/>
          <w:lang w:eastAsia="zh"/>
        </w:rPr>
        <w:t>及</w:t>
      </w:r>
      <w:r>
        <w:rPr>
          <w:rFonts w:hint="eastAsia" w:ascii="仿宋_GB2312" w:eastAsia="仿宋_GB2312"/>
          <w:sz w:val="32"/>
          <w:szCs w:val="32"/>
        </w:rPr>
        <w:t>重大诉讼、仲裁或刑事、行政处罚案件；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（5）转移资产、抽逃资金，以逃避债务；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（6）丧失商业信誉；</w:t>
      </w:r>
    </w:p>
    <w:p>
      <w:pPr>
        <w:spacing w:line="560" w:lineRule="exact"/>
        <w:ind w:firstLine="640" w:firstLineChars="200"/>
        <w:rPr>
          <w:rFonts w:hint="eastAsia" w:ascii="仿宋_GB2312" w:eastAsia="仿宋_GB2312"/>
          <w:sz w:val="32"/>
          <w:szCs w:val="32"/>
          <w:lang w:eastAsia="zh-CN"/>
        </w:rPr>
      </w:pPr>
      <w:bookmarkStart w:id="2" w:name="auto_fouce_12"/>
      <w:r>
        <w:rPr>
          <w:rFonts w:hint="eastAsia" w:ascii="仿宋_GB2312" w:eastAsia="仿宋_GB2312"/>
          <w:sz w:val="32"/>
          <w:szCs w:val="32"/>
        </w:rPr>
        <w:t>（7）董事会、监事会成员或高级管理人员涉及重大贪污、受贿或违法经营案件。</w:t>
      </w:r>
    </w:p>
    <w:bookmarkEnd w:id="2"/>
    <w:p>
      <w:pPr>
        <w:spacing w:line="560" w:lineRule="exact"/>
        <w:ind w:firstLine="656" w:firstLineChars="200"/>
        <w:rPr>
          <w:rFonts w:hint="eastAsia" w:ascii="黑体" w:hAnsi="黑体" w:eastAsia="黑体" w:cs="仿宋"/>
          <w:spacing w:val="4"/>
          <w:sz w:val="32"/>
          <w:szCs w:val="32"/>
          <w:lang w:eastAsia="zh-CN"/>
        </w:rPr>
      </w:pPr>
      <w:r>
        <w:rPr>
          <w:rFonts w:hint="eastAsia" w:ascii="黑体" w:hAnsi="黑体" w:eastAsia="黑体" w:cs="仿宋"/>
          <w:spacing w:val="4"/>
          <w:sz w:val="32"/>
          <w:szCs w:val="32"/>
        </w:rPr>
        <w:t xml:space="preserve">第八条  </w:t>
      </w:r>
      <w:r>
        <w:rPr>
          <w:rFonts w:hint="eastAsia" w:ascii="黑体" w:hAnsi="黑体" w:eastAsia="黑体" w:cs="仿宋"/>
          <w:spacing w:val="4"/>
          <w:sz w:val="32"/>
          <w:szCs w:val="32"/>
          <w:lang w:eastAsia="zh"/>
        </w:rPr>
        <w:t>受信人</w:t>
      </w:r>
      <w:r>
        <w:rPr>
          <w:rFonts w:hint="eastAsia" w:ascii="黑体" w:hAnsi="黑体" w:eastAsia="黑体" w:cs="仿宋"/>
          <w:spacing w:val="4"/>
          <w:sz w:val="32"/>
          <w:szCs w:val="32"/>
        </w:rPr>
        <w:t>的权利和义务</w:t>
      </w:r>
    </w:p>
    <w:p>
      <w:pPr>
        <w:spacing w:line="560" w:lineRule="exact"/>
        <w:ind w:firstLine="640" w:firstLineChars="200"/>
        <w:rPr>
          <w:rFonts w:hint="eastAsia" w:ascii="仿宋_GB2312" w:hAnsi="仿宋" w:eastAsia="仿宋_GB2312" w:cs="仿宋"/>
          <w:sz w:val="32"/>
          <w:szCs w:val="32"/>
          <w:lang w:eastAsia="zh-CN"/>
        </w:rPr>
      </w:pPr>
      <w:r>
        <w:rPr>
          <w:rFonts w:ascii="仿宋_GB2312" w:hAnsi="仿宋" w:eastAsia="仿宋_GB2312" w:cs="仿宋"/>
          <w:sz w:val="32"/>
          <w:szCs w:val="32"/>
        </w:rPr>
        <w:t>1</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lang w:eastAsia="zh"/>
        </w:rPr>
        <w:t>受信人</w:t>
      </w:r>
      <w:r>
        <w:rPr>
          <w:rFonts w:ascii="仿宋_GB2312" w:hAnsi="仿宋" w:eastAsia="仿宋_GB2312" w:cs="仿宋"/>
          <w:sz w:val="32"/>
          <w:szCs w:val="32"/>
        </w:rPr>
        <w:t>不能满足</w:t>
      </w:r>
      <w:r>
        <w:rPr>
          <w:rFonts w:hint="eastAsia" w:ascii="仿宋_GB2312" w:hAnsi="仿宋" w:eastAsia="仿宋_GB2312" w:cs="仿宋"/>
          <w:sz w:val="32"/>
          <w:szCs w:val="32"/>
          <w:lang w:eastAsia="zh"/>
        </w:rPr>
        <w:t>授信人</w:t>
      </w:r>
      <w:r>
        <w:rPr>
          <w:rFonts w:ascii="仿宋_GB2312" w:hAnsi="仿宋" w:eastAsia="仿宋_GB2312" w:cs="仿宋"/>
          <w:sz w:val="32"/>
          <w:szCs w:val="32"/>
        </w:rPr>
        <w:t>融资条件，</w:t>
      </w:r>
      <w:r>
        <w:rPr>
          <w:rFonts w:hint="eastAsia" w:ascii="仿宋_GB2312" w:hAnsi="仿宋" w:eastAsia="仿宋_GB2312" w:cs="仿宋"/>
          <w:sz w:val="32"/>
          <w:szCs w:val="32"/>
          <w:lang w:eastAsia="zh"/>
        </w:rPr>
        <w:t>授信人</w:t>
      </w:r>
      <w:r>
        <w:rPr>
          <w:rFonts w:ascii="仿宋_GB2312" w:hAnsi="仿宋" w:eastAsia="仿宋_GB2312" w:cs="仿宋"/>
          <w:sz w:val="32"/>
          <w:szCs w:val="32"/>
        </w:rPr>
        <w:t>在最高授信</w:t>
      </w:r>
      <w:r>
        <w:rPr>
          <w:rFonts w:hint="eastAsia" w:ascii="仿宋_GB2312" w:hAnsi="仿宋" w:eastAsia="仿宋_GB2312" w:cs="仿宋"/>
          <w:sz w:val="32"/>
          <w:szCs w:val="32"/>
        </w:rPr>
        <w:t>额度</w:t>
      </w:r>
      <w:r>
        <w:rPr>
          <w:rFonts w:ascii="仿宋_GB2312" w:hAnsi="仿宋" w:eastAsia="仿宋_GB2312" w:cs="仿宋"/>
          <w:sz w:val="32"/>
          <w:szCs w:val="32"/>
        </w:rPr>
        <w:t>未用完的情况下作出不予融资决定时，不应视为</w:t>
      </w:r>
      <w:r>
        <w:rPr>
          <w:rFonts w:hint="eastAsia" w:ascii="仿宋_GB2312" w:hAnsi="仿宋" w:eastAsia="仿宋_GB2312" w:cs="仿宋"/>
          <w:sz w:val="32"/>
          <w:szCs w:val="32"/>
          <w:lang w:eastAsia="zh"/>
        </w:rPr>
        <w:t>授信人</w:t>
      </w:r>
      <w:r>
        <w:rPr>
          <w:rFonts w:ascii="仿宋_GB2312" w:hAnsi="仿宋" w:eastAsia="仿宋_GB2312" w:cs="仿宋"/>
          <w:sz w:val="32"/>
          <w:szCs w:val="32"/>
        </w:rPr>
        <w:t>违约</w:t>
      </w:r>
      <w:r>
        <w:rPr>
          <w:rFonts w:hint="eastAsia" w:ascii="仿宋_GB2312" w:hAnsi="仿宋" w:eastAsia="仿宋_GB2312" w:cs="仿宋"/>
          <w:sz w:val="32"/>
          <w:szCs w:val="32"/>
        </w:rPr>
        <w:t>，</w:t>
      </w:r>
      <w:r>
        <w:rPr>
          <w:rFonts w:hint="eastAsia" w:ascii="仿宋_GB2312" w:hAnsi="仿宋" w:eastAsia="仿宋_GB2312" w:cs="仿宋"/>
          <w:sz w:val="32"/>
          <w:szCs w:val="32"/>
          <w:lang w:eastAsia="zh"/>
        </w:rPr>
        <w:t>受信人</w:t>
      </w:r>
      <w:r>
        <w:rPr>
          <w:rFonts w:ascii="仿宋_GB2312" w:hAnsi="仿宋" w:eastAsia="仿宋_GB2312" w:cs="仿宋"/>
          <w:sz w:val="32"/>
          <w:szCs w:val="32"/>
        </w:rPr>
        <w:t>不得以</w:t>
      </w:r>
      <w:r>
        <w:rPr>
          <w:rFonts w:hint="eastAsia" w:ascii="仿宋_GB2312" w:hAnsi="仿宋" w:eastAsia="仿宋_GB2312" w:cs="仿宋"/>
          <w:sz w:val="32"/>
          <w:szCs w:val="32"/>
        </w:rPr>
        <w:t>任何理由</w:t>
      </w:r>
      <w:r>
        <w:rPr>
          <w:rFonts w:ascii="仿宋_GB2312" w:hAnsi="仿宋" w:eastAsia="仿宋_GB2312" w:cs="仿宋"/>
          <w:sz w:val="32"/>
          <w:szCs w:val="32"/>
        </w:rPr>
        <w:t>向</w:t>
      </w:r>
      <w:r>
        <w:rPr>
          <w:rFonts w:hint="eastAsia" w:ascii="仿宋_GB2312" w:hAnsi="仿宋" w:eastAsia="仿宋_GB2312" w:cs="仿宋"/>
          <w:sz w:val="32"/>
          <w:szCs w:val="32"/>
          <w:lang w:eastAsia="zh"/>
        </w:rPr>
        <w:t>授信人</w:t>
      </w:r>
      <w:r>
        <w:rPr>
          <w:rFonts w:ascii="仿宋_GB2312" w:hAnsi="仿宋" w:eastAsia="仿宋_GB2312" w:cs="仿宋"/>
          <w:sz w:val="32"/>
          <w:szCs w:val="32"/>
        </w:rPr>
        <w:t>索要融资或要求</w:t>
      </w:r>
      <w:r>
        <w:rPr>
          <w:rFonts w:hint="eastAsia" w:ascii="仿宋_GB2312" w:hAnsi="仿宋" w:eastAsia="仿宋_GB2312" w:cs="仿宋"/>
          <w:sz w:val="32"/>
          <w:szCs w:val="32"/>
          <w:lang w:eastAsia="zh"/>
        </w:rPr>
        <w:t>授信人</w:t>
      </w:r>
      <w:r>
        <w:rPr>
          <w:rFonts w:ascii="仿宋_GB2312" w:hAnsi="仿宋" w:eastAsia="仿宋_GB2312" w:cs="仿宋"/>
          <w:sz w:val="32"/>
          <w:szCs w:val="32"/>
        </w:rPr>
        <w:t>承担责任。</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在</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营业机构开立结算账户，办理因使用本合同授信额度而产生的相关业务。</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highlight w:val="none"/>
        </w:rPr>
        <w:t>向</w:t>
      </w:r>
      <w:r>
        <w:rPr>
          <w:rFonts w:hint="eastAsia" w:ascii="仿宋_GB2312" w:hAnsi="仿宋" w:eastAsia="仿宋_GB2312" w:cs="仿宋"/>
          <w:sz w:val="32"/>
          <w:szCs w:val="32"/>
          <w:highlight w:val="none"/>
          <w:lang w:eastAsia="zh"/>
        </w:rPr>
        <w:t>授信人</w:t>
      </w:r>
      <w:r>
        <w:rPr>
          <w:rFonts w:hint="eastAsia" w:ascii="仿宋_GB2312" w:hAnsi="仿宋" w:eastAsia="仿宋_GB2312" w:cs="仿宋"/>
          <w:sz w:val="32"/>
          <w:szCs w:val="32"/>
          <w:highlight w:val="none"/>
        </w:rPr>
        <w:t>按</w:t>
      </w:r>
      <w:r>
        <w:rPr>
          <w:rFonts w:hint="eastAsia"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u w:val="single"/>
          <w:lang w:val="en-US" w:eastAsia="zh-CN"/>
        </w:rPr>
        <w:t xml:space="preserve"> </w:t>
      </w:r>
      <w:r>
        <w:rPr>
          <w:rFonts w:hint="eastAsia" w:ascii="仿宋_GB2312" w:hAnsi="仿宋" w:eastAsia="仿宋_GB2312" w:cs="仿宋"/>
          <w:sz w:val="32"/>
          <w:szCs w:val="32"/>
          <w:highlight w:val="none"/>
          <w:u w:val="single"/>
        </w:rPr>
        <w:t xml:space="preserve"> </w:t>
      </w:r>
      <w:r>
        <w:rPr>
          <w:rFonts w:hint="eastAsia" w:ascii="仿宋_GB2312" w:hAnsi="仿宋" w:eastAsia="仿宋_GB2312" w:cs="仿宋"/>
          <w:sz w:val="32"/>
          <w:szCs w:val="32"/>
          <w:highlight w:val="none"/>
          <w:u w:val="none"/>
          <w:lang w:eastAsia="zh-CN"/>
        </w:rPr>
        <w:t>（</w:t>
      </w:r>
      <w:r>
        <w:rPr>
          <w:rFonts w:hint="eastAsia" w:ascii="仿宋_GB2312" w:hAnsi="仿宋" w:eastAsia="仿宋_GB2312" w:cs="仿宋"/>
          <w:sz w:val="32"/>
          <w:szCs w:val="32"/>
          <w:highlight w:val="none"/>
          <w:u w:val="none"/>
          <w:lang w:val="en-US" w:eastAsia="zh-CN"/>
        </w:rPr>
        <w:t>月/季/年</w:t>
      </w:r>
      <w:r>
        <w:rPr>
          <w:rFonts w:hint="eastAsia" w:ascii="仿宋_GB2312" w:hAnsi="仿宋" w:eastAsia="仿宋_GB2312" w:cs="仿宋"/>
          <w:sz w:val="32"/>
          <w:szCs w:val="32"/>
          <w:highlight w:val="none"/>
          <w:u w:val="none"/>
          <w:lang w:eastAsia="zh-CN"/>
        </w:rPr>
        <w:t>）</w:t>
      </w:r>
      <w:r>
        <w:rPr>
          <w:rFonts w:hint="eastAsia" w:ascii="仿宋_GB2312" w:hAnsi="仿宋" w:eastAsia="仿宋_GB2312" w:cs="仿宋"/>
          <w:sz w:val="32"/>
          <w:szCs w:val="32"/>
          <w:highlight w:val="none"/>
        </w:rPr>
        <w:t>提供真实</w:t>
      </w:r>
      <w:r>
        <w:rPr>
          <w:rFonts w:hint="eastAsia" w:ascii="仿宋_GB2312" w:hAnsi="仿宋" w:eastAsia="仿宋_GB2312" w:cs="仿宋"/>
          <w:sz w:val="32"/>
          <w:szCs w:val="32"/>
        </w:rPr>
        <w:t>、完整的会计报告及所有开户行名称、账号、存贷款余额等相关资料、信息，并积极配合</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的检查监督。</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严格遵守本合同项下各单项业务合同的约定。</w:t>
      </w:r>
    </w:p>
    <w:p>
      <w:pPr>
        <w:spacing w:line="560" w:lineRule="exact"/>
        <w:ind w:firstLine="643" w:firstLineChars="200"/>
        <w:jc w:val="left"/>
        <w:rPr>
          <w:rFonts w:hint="eastAsia" w:ascii="仿宋_GB2312" w:hAnsi="仿宋" w:eastAsia="仿宋_GB2312" w:cs="仿宋"/>
          <w:b/>
          <w:bCs/>
          <w:sz w:val="32"/>
          <w:szCs w:val="32"/>
        </w:rPr>
      </w:pPr>
      <w:r>
        <w:rPr>
          <w:rFonts w:hint="eastAsia" w:ascii="仿宋_GB2312" w:hAnsi="仿宋" w:eastAsia="仿宋_GB2312" w:cs="仿宋"/>
          <w:b/>
          <w:bCs/>
          <w:sz w:val="32"/>
          <w:szCs w:val="32"/>
          <w:lang w:eastAsia="zh"/>
        </w:rPr>
        <w:t>5</w:t>
      </w:r>
      <w:r>
        <w:rPr>
          <w:rFonts w:hint="eastAsia" w:ascii="仿宋_GB2312" w:hAnsi="仿宋" w:eastAsia="仿宋_GB2312" w:cs="仿宋"/>
          <w:b/>
          <w:bCs/>
          <w:sz w:val="32"/>
          <w:szCs w:val="32"/>
          <w:lang w:val="en-US" w:eastAsia="zh-CN"/>
        </w:rPr>
        <w:t>.</w:t>
      </w:r>
      <w:r>
        <w:rPr>
          <w:rFonts w:hint="eastAsia" w:ascii="仿宋_GB2312" w:hAnsi="仿宋" w:eastAsia="仿宋_GB2312" w:cs="仿宋"/>
          <w:b/>
          <w:bCs/>
          <w:sz w:val="32"/>
          <w:szCs w:val="32"/>
        </w:rPr>
        <w:t>发生以下事项时，</w:t>
      </w:r>
      <w:r>
        <w:rPr>
          <w:rFonts w:hint="eastAsia" w:ascii="仿宋_GB2312" w:hAnsi="仿宋" w:eastAsia="仿宋_GB2312" w:cs="仿宋"/>
          <w:b/>
          <w:bCs/>
          <w:sz w:val="32"/>
          <w:szCs w:val="32"/>
          <w:lang w:eastAsia="zh"/>
        </w:rPr>
        <w:t>受信人</w:t>
      </w:r>
      <w:r>
        <w:rPr>
          <w:rFonts w:hint="eastAsia" w:ascii="仿宋_GB2312" w:hAnsi="仿宋" w:eastAsia="仿宋_GB2312" w:cs="仿宋"/>
          <w:b/>
          <w:bCs/>
          <w:sz w:val="32"/>
          <w:szCs w:val="32"/>
        </w:rPr>
        <w:t>应于事项发生后5日内书面通知</w:t>
      </w:r>
      <w:r>
        <w:rPr>
          <w:rFonts w:hint="eastAsia" w:ascii="仿宋_GB2312" w:hAnsi="仿宋" w:eastAsia="仿宋_GB2312" w:cs="仿宋"/>
          <w:b/>
          <w:bCs/>
          <w:sz w:val="32"/>
          <w:szCs w:val="32"/>
          <w:lang w:eastAsia="zh"/>
        </w:rPr>
        <w:t>授信人</w:t>
      </w:r>
      <w:r>
        <w:rPr>
          <w:rFonts w:hint="eastAsia" w:ascii="仿宋_GB2312" w:hAnsi="仿宋" w:eastAsia="仿宋_GB2312" w:cs="仿宋"/>
          <w:b/>
          <w:bCs/>
          <w:sz w:val="32"/>
          <w:szCs w:val="32"/>
        </w:rPr>
        <w:t>并落实</w:t>
      </w:r>
      <w:r>
        <w:rPr>
          <w:rFonts w:hint="eastAsia" w:ascii="仿宋_GB2312" w:hAnsi="仿宋" w:eastAsia="仿宋_GB2312" w:cs="仿宋"/>
          <w:b/>
          <w:bCs/>
          <w:sz w:val="32"/>
          <w:szCs w:val="32"/>
          <w:lang w:eastAsia="zh"/>
        </w:rPr>
        <w:t>授信人</w:t>
      </w:r>
      <w:r>
        <w:rPr>
          <w:rFonts w:hint="eastAsia" w:ascii="仿宋_GB2312" w:hAnsi="仿宋" w:eastAsia="仿宋_GB2312" w:cs="仿宋"/>
          <w:b/>
          <w:bCs/>
          <w:sz w:val="32"/>
          <w:szCs w:val="32"/>
        </w:rPr>
        <w:t>认可的债权保全措施：</w:t>
      </w:r>
    </w:p>
    <w:p>
      <w:pPr>
        <w:spacing w:line="560" w:lineRule="exact"/>
        <w:ind w:firstLine="643" w:firstLineChars="200"/>
        <w:jc w:val="left"/>
        <w:rPr>
          <w:rFonts w:hint="eastAsia" w:ascii="仿宋_GB2312" w:hAnsi="仿宋" w:eastAsia="仿宋_GB2312" w:cs="仿宋"/>
          <w:b/>
          <w:bCs/>
          <w:sz w:val="32"/>
          <w:szCs w:val="32"/>
        </w:rPr>
      </w:pPr>
      <w:r>
        <w:rPr>
          <w:rFonts w:hint="eastAsia" w:ascii="仿宋_GB2312" w:hAnsi="仿宋" w:eastAsia="仿宋_GB2312" w:cs="仿宋"/>
          <w:b/>
          <w:bCs/>
          <w:sz w:val="32"/>
          <w:szCs w:val="32"/>
        </w:rPr>
        <w:t>（1）隶属关系变更、高层人事变动、公司章程修改以及组织结构调整等。</w:t>
      </w:r>
    </w:p>
    <w:p>
      <w:pPr>
        <w:spacing w:line="560" w:lineRule="exact"/>
        <w:ind w:firstLine="643" w:firstLineChars="200"/>
        <w:jc w:val="left"/>
        <w:rPr>
          <w:rFonts w:hint="eastAsia" w:ascii="仿宋_GB2312" w:hAnsi="仿宋" w:eastAsia="仿宋_GB2312" w:cs="仿宋"/>
          <w:b/>
          <w:bCs/>
          <w:sz w:val="32"/>
          <w:szCs w:val="32"/>
        </w:rPr>
      </w:pPr>
      <w:r>
        <w:rPr>
          <w:rFonts w:hint="eastAsia" w:ascii="仿宋_GB2312" w:hAnsi="仿宋" w:eastAsia="仿宋_GB2312" w:cs="仿宋"/>
          <w:b/>
          <w:bCs/>
          <w:sz w:val="32"/>
          <w:szCs w:val="32"/>
        </w:rPr>
        <w:t>（2）停产、歇业、注销登记、被吊销营业执照或被申请破产。</w:t>
      </w:r>
    </w:p>
    <w:p>
      <w:pPr>
        <w:spacing w:line="560" w:lineRule="exact"/>
        <w:ind w:firstLine="643" w:firstLineChars="200"/>
        <w:jc w:val="left"/>
        <w:rPr>
          <w:rFonts w:hint="eastAsia" w:ascii="仿宋_GB2312" w:hAnsi="仿宋" w:eastAsia="仿宋_GB2312" w:cs="仿宋"/>
          <w:b/>
          <w:bCs/>
          <w:sz w:val="32"/>
          <w:szCs w:val="32"/>
        </w:rPr>
      </w:pPr>
      <w:r>
        <w:rPr>
          <w:rFonts w:hint="eastAsia" w:ascii="仿宋_GB2312" w:hAnsi="仿宋" w:eastAsia="仿宋_GB2312" w:cs="仿宋"/>
          <w:b/>
          <w:bCs/>
          <w:sz w:val="32"/>
          <w:szCs w:val="32"/>
        </w:rPr>
        <w:t>（3）财务状况恶化、生产经营发生严重困难或发生重大诉讼、仲裁事件。</w:t>
      </w:r>
    </w:p>
    <w:p>
      <w:pPr>
        <w:spacing w:line="560" w:lineRule="exact"/>
        <w:ind w:firstLine="643" w:firstLineChars="200"/>
        <w:jc w:val="left"/>
        <w:rPr>
          <w:rFonts w:hint="eastAsia" w:ascii="仿宋_GB2312" w:hAnsi="仿宋" w:eastAsia="仿宋_GB2312" w:cs="仿宋"/>
          <w:b/>
          <w:bCs/>
          <w:sz w:val="32"/>
          <w:szCs w:val="32"/>
        </w:rPr>
      </w:pPr>
      <w:r>
        <w:rPr>
          <w:rFonts w:hint="eastAsia" w:ascii="仿宋_GB2312" w:hAnsi="仿宋" w:eastAsia="仿宋_GB2312" w:cs="仿宋"/>
          <w:b/>
          <w:bCs/>
          <w:sz w:val="32"/>
          <w:szCs w:val="32"/>
        </w:rPr>
        <w:t>（4）变更名称、住所地、法定代表人、联系方式等事项。</w:t>
      </w:r>
    </w:p>
    <w:p>
      <w:pPr>
        <w:spacing w:line="560" w:lineRule="exact"/>
        <w:ind w:firstLine="643" w:firstLineChars="200"/>
        <w:jc w:val="left"/>
        <w:rPr>
          <w:rFonts w:hint="eastAsia" w:ascii="仿宋_GB2312" w:hAnsi="仿宋" w:eastAsia="仿宋_GB2312" w:cs="仿宋"/>
          <w:sz w:val="32"/>
          <w:szCs w:val="32"/>
        </w:rPr>
      </w:pPr>
      <w:r>
        <w:rPr>
          <w:rFonts w:hint="eastAsia" w:ascii="仿宋_GB2312" w:hAnsi="仿宋" w:eastAsia="仿宋_GB2312" w:cs="仿宋"/>
          <w:b/>
          <w:bCs/>
          <w:sz w:val="32"/>
          <w:szCs w:val="32"/>
        </w:rPr>
        <w:t>（5）对</w:t>
      </w:r>
      <w:r>
        <w:rPr>
          <w:rFonts w:hint="eastAsia" w:ascii="仿宋_GB2312" w:hAnsi="仿宋" w:eastAsia="仿宋_GB2312" w:cs="仿宋"/>
          <w:b/>
          <w:bCs/>
          <w:sz w:val="32"/>
          <w:szCs w:val="32"/>
          <w:lang w:eastAsia="zh"/>
        </w:rPr>
        <w:t>授信人</w:t>
      </w:r>
      <w:r>
        <w:rPr>
          <w:rFonts w:hint="eastAsia" w:ascii="仿宋_GB2312" w:hAnsi="仿宋" w:eastAsia="仿宋_GB2312" w:cs="仿宋"/>
          <w:b/>
          <w:bCs/>
          <w:sz w:val="32"/>
          <w:szCs w:val="32"/>
        </w:rPr>
        <w:t>债权实现有重大不利影响的其他事项。</w:t>
      </w:r>
    </w:p>
    <w:p>
      <w:pPr>
        <w:spacing w:line="560" w:lineRule="exact"/>
        <w:ind w:firstLine="640" w:firstLineChars="200"/>
        <w:rPr>
          <w:rFonts w:hint="eastAsia" w:ascii="仿宋_GB2312" w:hAnsi="仿宋" w:eastAsia="仿宋_GB2312" w:cs="仿宋"/>
          <w:sz w:val="32"/>
          <w:szCs w:val="32"/>
        </w:rPr>
      </w:pPr>
      <w:bookmarkStart w:id="3" w:name="auto_fouce_18"/>
      <w:r>
        <w:rPr>
          <w:rFonts w:hint="eastAsia" w:ascii="仿宋_GB2312" w:hAnsi="仿宋" w:eastAsia="仿宋_GB2312" w:cs="仿宋"/>
          <w:sz w:val="32"/>
          <w:szCs w:val="32"/>
          <w:lang w:eastAsia="zh"/>
        </w:rPr>
        <w:t>6</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实施下列行为</w:t>
      </w:r>
      <w:r>
        <w:rPr>
          <w:rFonts w:hint="eastAsia" w:ascii="仿宋_GB2312" w:hAnsi="仿宋" w:eastAsia="仿宋_GB2312" w:cs="仿宋"/>
          <w:sz w:val="32"/>
          <w:szCs w:val="32"/>
          <w:lang w:eastAsia="zh-CN"/>
        </w:rPr>
        <w:t>或任何可能影响</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lang w:eastAsia="zh-CN"/>
        </w:rPr>
        <w:t>债权安全的行为</w:t>
      </w:r>
      <w:r>
        <w:rPr>
          <w:rFonts w:hint="eastAsia" w:ascii="仿宋_GB2312" w:hAnsi="仿宋" w:eastAsia="仿宋_GB2312" w:cs="仿宋"/>
          <w:sz w:val="32"/>
          <w:szCs w:val="32"/>
        </w:rPr>
        <w:t>，</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应</w:t>
      </w:r>
      <w:r>
        <w:rPr>
          <w:rFonts w:hint="eastAsia" w:ascii="仿宋_GB2312" w:hAnsi="仿宋" w:eastAsia="仿宋_GB2312" w:cs="仿宋"/>
          <w:sz w:val="32"/>
          <w:szCs w:val="32"/>
          <w:lang w:eastAsia="zh-CN"/>
        </w:rPr>
        <w:t>提前30日书面通知</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lang w:eastAsia="zh-CN"/>
        </w:rPr>
        <w:t>并取</w:t>
      </w:r>
      <w:r>
        <w:rPr>
          <w:rFonts w:hint="eastAsia" w:ascii="仿宋_GB2312" w:hAnsi="仿宋" w:eastAsia="仿宋_GB2312" w:cs="仿宋"/>
          <w:sz w:val="32"/>
          <w:szCs w:val="32"/>
        </w:rPr>
        <w:t>得</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lang w:eastAsia="zh-CN"/>
        </w:rPr>
        <w:t>书面</w:t>
      </w:r>
      <w:r>
        <w:rPr>
          <w:rFonts w:hint="eastAsia" w:ascii="仿宋_GB2312" w:hAnsi="仿宋" w:eastAsia="仿宋_GB2312" w:cs="仿宋"/>
          <w:sz w:val="32"/>
          <w:szCs w:val="32"/>
        </w:rPr>
        <w:t>同意，并落实</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认可的债务清偿措施</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lang w:eastAsia="zh-CN"/>
        </w:rPr>
        <w:t>有权单方否决</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lang w:eastAsia="zh-CN"/>
        </w:rPr>
        <w:t>相关申请</w:t>
      </w:r>
      <w:r>
        <w:rPr>
          <w:rFonts w:hint="eastAsia" w:ascii="仿宋_GB2312" w:hAnsi="仿宋" w:eastAsia="仿宋_GB2312" w:cs="仿宋"/>
          <w:sz w:val="32"/>
          <w:szCs w:val="32"/>
        </w:rPr>
        <w:t>：</w:t>
      </w:r>
      <w:bookmarkEnd w:id="3"/>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bCs/>
          <w:sz w:val="32"/>
          <w:szCs w:val="32"/>
        </w:rPr>
        <w:t>（1）</w:t>
      </w:r>
      <w:r>
        <w:rPr>
          <w:rFonts w:hint="eastAsia" w:ascii="仿宋_GB2312" w:hAnsi="仿宋" w:eastAsia="仿宋_GB2312" w:cs="仿宋"/>
          <w:sz w:val="32"/>
          <w:szCs w:val="32"/>
        </w:rPr>
        <w:t>实施承包、租赁、股份制改造、联营、合并、兼并、分立、合资、资产转让、减少注册资金，申请停业整顿、申请解散、申请破产以及其他足以引起本合同之债权债务关系变化或影响</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债权实现的行为。</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（2）为他人债务提供保证或以其主要财产向第三人抵押、质押，可能影响本合同项下偿债能力的。</w:t>
      </w:r>
    </w:p>
    <w:p>
      <w:pPr>
        <w:spacing w:line="560" w:lineRule="exact"/>
        <w:ind w:firstLine="640" w:firstLineChars="200"/>
        <w:rPr>
          <w:rFonts w:hint="eastAsia" w:ascii="仿宋_GB2312" w:hAnsi="仿宋" w:eastAsia="仿宋_GB2312" w:cs="仿宋"/>
          <w:sz w:val="32"/>
          <w:szCs w:val="32"/>
          <w:lang w:eastAsia="zh-CN"/>
        </w:rPr>
      </w:pPr>
      <w:bookmarkStart w:id="4" w:name="auto_fouce_19"/>
      <w:r>
        <w:rPr>
          <w:rFonts w:hint="eastAsia" w:ascii="仿宋_GB2312" w:hAnsi="仿宋" w:eastAsia="仿宋_GB2312" w:cs="仿宋"/>
          <w:bCs/>
          <w:sz w:val="32"/>
          <w:szCs w:val="32"/>
        </w:rPr>
        <w:t>本合同项下保证人出现停产、歇业、注销登记、被吊销营业执照、破产以及经营亏损等情形，部分或全部丧失与本合同相应的担保能力，或者为本合同担保的抵押物、质物、质押权利价值减损，</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rPr>
        <w:t>应当</w:t>
      </w:r>
      <w:r>
        <w:rPr>
          <w:rFonts w:hint="eastAsia" w:ascii="仿宋_GB2312" w:hAnsi="仿宋" w:eastAsia="仿宋_GB2312" w:cs="仿宋"/>
          <w:bCs/>
          <w:sz w:val="32"/>
          <w:szCs w:val="32"/>
          <w:lang w:eastAsia="zh-CN"/>
        </w:rPr>
        <w:t>在</w:t>
      </w:r>
      <w:r>
        <w:rPr>
          <w:rFonts w:hint="eastAsia" w:ascii="仿宋_GB2312" w:hAnsi="仿宋" w:eastAsia="仿宋_GB2312" w:cs="仿宋"/>
          <w:bCs/>
          <w:sz w:val="32"/>
          <w:szCs w:val="32"/>
          <w:lang w:eastAsia="zh"/>
        </w:rPr>
        <w:t>授信人</w:t>
      </w:r>
      <w:r>
        <w:rPr>
          <w:rFonts w:hint="eastAsia" w:ascii="仿宋_GB2312" w:hAnsi="仿宋" w:eastAsia="仿宋_GB2312" w:cs="仿宋"/>
          <w:bCs/>
          <w:sz w:val="32"/>
          <w:szCs w:val="32"/>
          <w:lang w:eastAsia="zh-CN"/>
        </w:rPr>
        <w:t>要求后3日内</w:t>
      </w:r>
      <w:r>
        <w:rPr>
          <w:rFonts w:hint="eastAsia" w:ascii="仿宋_GB2312" w:hAnsi="仿宋" w:eastAsia="仿宋_GB2312" w:cs="仿宋"/>
          <w:bCs/>
          <w:sz w:val="32"/>
          <w:szCs w:val="32"/>
        </w:rPr>
        <w:t>及时提供</w:t>
      </w:r>
      <w:r>
        <w:rPr>
          <w:rFonts w:hint="eastAsia" w:ascii="仿宋_GB2312" w:hAnsi="仿宋" w:eastAsia="仿宋_GB2312" w:cs="仿宋"/>
          <w:bCs/>
          <w:sz w:val="32"/>
          <w:szCs w:val="32"/>
          <w:lang w:eastAsia="zh"/>
        </w:rPr>
        <w:t>授信人</w:t>
      </w:r>
      <w:r>
        <w:rPr>
          <w:rFonts w:hint="eastAsia" w:ascii="仿宋_GB2312" w:hAnsi="仿宋" w:eastAsia="仿宋_GB2312" w:cs="仿宋"/>
          <w:bCs/>
          <w:sz w:val="32"/>
          <w:szCs w:val="32"/>
        </w:rPr>
        <w:t>认可的其他担保措施。</w:t>
      </w:r>
      <w:r>
        <w:rPr>
          <w:rFonts w:hint="eastAsia" w:ascii="仿宋_GB2312" w:hAnsi="仿宋" w:eastAsia="仿宋_GB2312" w:cs="仿宋"/>
          <w:bCs/>
          <w:sz w:val="32"/>
          <w:szCs w:val="32"/>
          <w:lang w:eastAsia="zh"/>
        </w:rPr>
        <w:t>授信人</w:t>
      </w:r>
      <w:r>
        <w:rPr>
          <w:rFonts w:hint="eastAsia" w:ascii="仿宋_GB2312" w:hAnsi="仿宋" w:eastAsia="仿宋_GB2312" w:cs="仿宋"/>
          <w:bCs/>
          <w:sz w:val="32"/>
          <w:szCs w:val="32"/>
          <w:lang w:eastAsia="zh-CN"/>
        </w:rPr>
        <w:t>有权随时认定担保不足并要求</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lang w:eastAsia="zh-CN"/>
        </w:rPr>
        <w:t>立即补充，</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lang w:eastAsia="zh-CN"/>
        </w:rPr>
        <w:t>未按时补充的，</w:t>
      </w:r>
      <w:r>
        <w:rPr>
          <w:rFonts w:hint="eastAsia" w:ascii="仿宋_GB2312" w:hAnsi="仿宋" w:eastAsia="仿宋_GB2312" w:cs="仿宋"/>
          <w:bCs/>
          <w:sz w:val="32"/>
          <w:szCs w:val="32"/>
          <w:lang w:eastAsia="zh"/>
        </w:rPr>
        <w:t>授信人</w:t>
      </w:r>
      <w:r>
        <w:rPr>
          <w:rFonts w:hint="eastAsia" w:ascii="仿宋_GB2312" w:hAnsi="仿宋" w:eastAsia="仿宋_GB2312" w:cs="仿宋"/>
          <w:bCs/>
          <w:sz w:val="32"/>
          <w:szCs w:val="32"/>
          <w:lang w:eastAsia="zh-CN"/>
        </w:rPr>
        <w:t>有权采取包括但不限于提前收回本息、要求追加担保等一切措施。</w:t>
      </w:r>
      <w:bookmarkEnd w:id="4"/>
    </w:p>
    <w:p>
      <w:pPr>
        <w:spacing w:line="560" w:lineRule="exact"/>
        <w:ind w:firstLine="640" w:firstLineChars="200"/>
        <w:rPr>
          <w:rFonts w:hint="eastAsia" w:ascii="仿宋_GB2312" w:hAnsi="仿宋" w:eastAsia="仿宋_GB2312" w:cs="仿宋"/>
          <w:sz w:val="32"/>
          <w:szCs w:val="32"/>
          <w:lang w:eastAsia="zh-CN"/>
        </w:rPr>
      </w:pPr>
      <w:bookmarkStart w:id="5" w:name="auto_fouce_21"/>
      <w:r>
        <w:rPr>
          <w:rFonts w:hint="eastAsia" w:ascii="仿宋_GB2312" w:hAnsi="仿宋" w:eastAsia="仿宋_GB2312" w:cs="仿宋"/>
          <w:sz w:val="32"/>
          <w:szCs w:val="32"/>
        </w:rPr>
        <w:t>不与任何第三方签署有损于</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在本合同项下权益的合同。</w:t>
      </w:r>
      <w:r>
        <w:rPr>
          <w:rFonts w:hint="eastAsia" w:ascii="仿宋_GB2312" w:hAnsi="仿宋" w:eastAsia="仿宋_GB2312" w:cs="仿宋"/>
          <w:sz w:val="32"/>
          <w:szCs w:val="32"/>
          <w:lang w:eastAsia="zh-CN"/>
        </w:rPr>
        <w:t>如</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lang w:eastAsia="zh-CN"/>
        </w:rPr>
        <w:t>违反该义务，</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lang w:eastAsia="zh-CN"/>
        </w:rPr>
        <w:t>有权立即取消全部授信额度、提前收回全部债权并追究</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lang w:eastAsia="zh-CN"/>
        </w:rPr>
        <w:t>违约责任。</w:t>
      </w:r>
      <w:bookmarkEnd w:id="5"/>
    </w:p>
    <w:p>
      <w:pPr>
        <w:spacing w:line="560" w:lineRule="exact"/>
        <w:ind w:firstLine="656" w:firstLineChars="200"/>
        <w:rPr>
          <w:rFonts w:hint="eastAsia" w:ascii="黑体" w:hAnsi="黑体" w:eastAsia="黑体" w:cs="仿宋"/>
          <w:spacing w:val="4"/>
          <w:sz w:val="32"/>
          <w:szCs w:val="32"/>
        </w:rPr>
      </w:pPr>
      <w:r>
        <w:rPr>
          <w:rFonts w:hint="eastAsia" w:ascii="黑体" w:hAnsi="黑体" w:eastAsia="黑体" w:cs="仿宋"/>
          <w:spacing w:val="4"/>
          <w:sz w:val="32"/>
          <w:szCs w:val="32"/>
        </w:rPr>
        <w:t xml:space="preserve">第九条  </w:t>
      </w:r>
      <w:r>
        <w:rPr>
          <w:rFonts w:hint="eastAsia" w:ascii="黑体" w:hAnsi="黑体" w:eastAsia="黑体" w:cs="仿宋"/>
          <w:spacing w:val="4"/>
          <w:sz w:val="32"/>
          <w:szCs w:val="32"/>
          <w:lang w:eastAsia="zh"/>
        </w:rPr>
        <w:t>授信人</w:t>
      </w:r>
      <w:r>
        <w:rPr>
          <w:rFonts w:hint="eastAsia" w:ascii="黑体" w:hAnsi="黑体" w:eastAsia="黑体" w:cs="仿宋"/>
          <w:spacing w:val="4"/>
          <w:sz w:val="32"/>
          <w:szCs w:val="32"/>
        </w:rPr>
        <w:t>的权利和义务</w:t>
      </w:r>
    </w:p>
    <w:p>
      <w:pPr>
        <w:spacing w:line="560" w:lineRule="exact"/>
        <w:ind w:firstLine="640" w:firstLineChars="200"/>
        <w:rPr>
          <w:rFonts w:hint="eastAsia" w:ascii="仿宋_GB2312" w:hAnsi="仿宋" w:eastAsia="仿宋_GB2312" w:cs="仿宋"/>
          <w:bCs/>
          <w:sz w:val="32"/>
          <w:szCs w:val="32"/>
        </w:rPr>
      </w:pPr>
      <w:bookmarkStart w:id="6" w:name="auto_fouce_22"/>
      <w:r>
        <w:rPr>
          <w:rFonts w:hint="eastAsia" w:ascii="仿宋_GB2312" w:hAnsi="仿宋" w:eastAsia="仿宋_GB2312" w:cs="仿宋"/>
          <w:bCs/>
          <w:sz w:val="32"/>
          <w:szCs w:val="32"/>
        </w:rPr>
        <w:t>1</w:t>
      </w:r>
      <w:r>
        <w:rPr>
          <w:rFonts w:hint="eastAsia" w:ascii="仿宋_GB2312" w:hAnsi="仿宋" w:eastAsia="仿宋_GB2312" w:cs="仿宋"/>
          <w:bCs/>
          <w:sz w:val="32"/>
          <w:szCs w:val="32"/>
          <w:lang w:val="en-US" w:eastAsia="zh-CN"/>
        </w:rPr>
        <w:t>.</w:t>
      </w:r>
      <w:r>
        <w:rPr>
          <w:rFonts w:hint="eastAsia" w:ascii="仿宋_GB2312" w:hAnsi="仿宋" w:eastAsia="仿宋_GB2312" w:cs="仿宋"/>
          <w:bCs/>
          <w:sz w:val="32"/>
          <w:szCs w:val="32"/>
          <w:lang w:eastAsia="zh-CN"/>
        </w:rPr>
        <w:t>有权自主决定是否</w:t>
      </w:r>
      <w:r>
        <w:rPr>
          <w:rFonts w:hint="eastAsia" w:ascii="仿宋_GB2312" w:hAnsi="仿宋" w:eastAsia="仿宋_GB2312" w:cs="仿宋"/>
          <w:bCs/>
          <w:sz w:val="32"/>
          <w:szCs w:val="32"/>
        </w:rPr>
        <w:t>受理</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rPr>
        <w:t>的用信申请。</w:t>
      </w:r>
      <w:bookmarkEnd w:id="6"/>
    </w:p>
    <w:p>
      <w:pPr>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w:t>
      </w:r>
      <w:r>
        <w:rPr>
          <w:rFonts w:hint="eastAsia" w:ascii="仿宋_GB2312" w:hAnsi="仿宋" w:eastAsia="仿宋_GB2312" w:cs="仿宋"/>
          <w:bCs/>
          <w:sz w:val="32"/>
          <w:szCs w:val="32"/>
          <w:lang w:val="en-US" w:eastAsia="zh-CN"/>
        </w:rPr>
        <w:t>.</w:t>
      </w:r>
      <w:r>
        <w:rPr>
          <w:rFonts w:hint="eastAsia" w:ascii="仿宋_GB2312" w:hAnsi="仿宋" w:eastAsia="仿宋_GB2312" w:cs="仿宋"/>
          <w:bCs/>
          <w:sz w:val="32"/>
          <w:szCs w:val="32"/>
        </w:rPr>
        <w:t>有权要求</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rPr>
        <w:t>按期足额归还本合同授信债务的本息；</w:t>
      </w:r>
    </w:p>
    <w:p>
      <w:pPr>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3</w:t>
      </w:r>
      <w:r>
        <w:rPr>
          <w:rFonts w:hint="eastAsia" w:ascii="仿宋_GB2312" w:hAnsi="仿宋" w:eastAsia="仿宋_GB2312" w:cs="仿宋"/>
          <w:bCs/>
          <w:sz w:val="32"/>
          <w:szCs w:val="32"/>
          <w:lang w:val="en-US" w:eastAsia="zh-CN"/>
        </w:rPr>
        <w:t>.</w:t>
      </w:r>
      <w:r>
        <w:rPr>
          <w:rFonts w:hint="eastAsia" w:ascii="仿宋_GB2312" w:hAnsi="仿宋" w:eastAsia="仿宋_GB2312" w:cs="仿宋"/>
          <w:bCs/>
          <w:sz w:val="32"/>
          <w:szCs w:val="32"/>
        </w:rPr>
        <w:t>有权要求</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rPr>
        <w:t>提供与其授信额度使用有关的资料；</w:t>
      </w:r>
    </w:p>
    <w:p>
      <w:pPr>
        <w:spacing w:line="560" w:lineRule="exact"/>
        <w:ind w:firstLine="640" w:firstLineChars="200"/>
        <w:rPr>
          <w:rFonts w:hint="eastAsia" w:ascii="仿宋_GB2312" w:hAnsi="仿宋" w:eastAsia="仿宋_GB2312" w:cs="仿宋"/>
          <w:bCs/>
          <w:sz w:val="32"/>
          <w:szCs w:val="32"/>
          <w:lang w:eastAsia="zh-CN"/>
        </w:rPr>
      </w:pPr>
      <w:bookmarkStart w:id="7" w:name="auto_fouce_23"/>
      <w:r>
        <w:rPr>
          <w:rFonts w:hint="eastAsia" w:ascii="仿宋_GB2312" w:hAnsi="仿宋" w:eastAsia="仿宋_GB2312" w:cs="仿宋"/>
          <w:bCs/>
          <w:sz w:val="32"/>
          <w:szCs w:val="32"/>
          <w:lang w:val="en-US" w:eastAsia="zh-CN"/>
        </w:rPr>
        <w:t>4.</w:t>
      </w:r>
      <w:r>
        <w:rPr>
          <w:rFonts w:hint="eastAsia" w:ascii="仿宋_GB2312" w:hAnsi="仿宋" w:eastAsia="仿宋_GB2312" w:cs="仿宋"/>
          <w:bCs/>
          <w:sz w:val="32"/>
          <w:szCs w:val="32"/>
        </w:rPr>
        <w:t>有权了解</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rPr>
        <w:t>的生产经营和财务活动</w:t>
      </w:r>
      <w:r>
        <w:rPr>
          <w:rFonts w:hint="eastAsia" w:ascii="仿宋_GB2312" w:hAnsi="仿宋" w:eastAsia="仿宋_GB2312" w:cs="仿宋"/>
          <w:bCs/>
          <w:sz w:val="32"/>
          <w:szCs w:val="32"/>
          <w:lang w:eastAsia="zh-CN"/>
        </w:rPr>
        <w:t>，并有权定期或不定期</w:t>
      </w:r>
      <w:r>
        <w:rPr>
          <w:rFonts w:hint="eastAsia" w:ascii="仿宋_GB2312" w:hAnsi="仿宋" w:eastAsia="仿宋_GB2312" w:cs="仿宋"/>
          <w:bCs/>
          <w:sz w:val="32"/>
          <w:szCs w:val="32"/>
          <w:lang w:val="en-US" w:eastAsia="zh-CN"/>
        </w:rPr>
        <w:t>对</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lang w:eastAsia="zh-CN"/>
        </w:rPr>
        <w:t>进行尽职调查、实地检查。</w:t>
      </w:r>
      <w:bookmarkEnd w:id="7"/>
    </w:p>
    <w:p>
      <w:pPr>
        <w:spacing w:line="560" w:lineRule="exact"/>
        <w:ind w:firstLine="640" w:firstLineChars="200"/>
        <w:rPr>
          <w:rFonts w:hint="eastAsia" w:ascii="仿宋_GB2312" w:hAnsi="仿宋" w:eastAsia="仿宋_GB2312" w:cs="仿宋"/>
          <w:bCs/>
          <w:sz w:val="32"/>
          <w:szCs w:val="32"/>
        </w:rPr>
      </w:pPr>
      <w:bookmarkStart w:id="8" w:name="auto_fouce_24"/>
      <w:r>
        <w:rPr>
          <w:rFonts w:hint="eastAsia" w:ascii="仿宋_GB2312" w:hAnsi="仿宋" w:eastAsia="仿宋_GB2312" w:cs="仿宋"/>
          <w:bCs/>
          <w:sz w:val="32"/>
          <w:szCs w:val="32"/>
        </w:rPr>
        <w:t>5</w:t>
      </w:r>
      <w:r>
        <w:rPr>
          <w:rFonts w:hint="eastAsia" w:ascii="仿宋_GB2312" w:hAnsi="仿宋" w:eastAsia="仿宋_GB2312" w:cs="仿宋"/>
          <w:bCs/>
          <w:sz w:val="32"/>
          <w:szCs w:val="32"/>
          <w:lang w:val="en-US" w:eastAsia="zh-CN"/>
        </w:rPr>
        <w:t>.</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lang w:eastAsia="zh-CN"/>
        </w:rPr>
        <w:t>应</w:t>
      </w:r>
      <w:r>
        <w:rPr>
          <w:rFonts w:hint="eastAsia" w:ascii="仿宋_GB2312" w:hAnsi="仿宋" w:eastAsia="仿宋_GB2312" w:cs="仿宋"/>
          <w:bCs/>
          <w:sz w:val="32"/>
          <w:szCs w:val="32"/>
        </w:rPr>
        <w:t>按</w:t>
      </w:r>
      <w:r>
        <w:rPr>
          <w:rFonts w:hint="eastAsia" w:ascii="仿宋_GB2312" w:hAnsi="仿宋" w:eastAsia="仿宋_GB2312" w:cs="仿宋"/>
          <w:bCs/>
          <w:sz w:val="32"/>
          <w:szCs w:val="32"/>
          <w:lang w:eastAsia="zh-CN"/>
        </w:rPr>
        <w:t>照</w:t>
      </w:r>
      <w:r>
        <w:rPr>
          <w:rFonts w:hint="eastAsia" w:ascii="仿宋_GB2312" w:hAnsi="仿宋" w:eastAsia="仿宋_GB2312" w:cs="仿宋"/>
          <w:bCs/>
          <w:sz w:val="32"/>
          <w:szCs w:val="32"/>
          <w:lang w:eastAsia="zh"/>
        </w:rPr>
        <w:t>合同约定</w:t>
      </w:r>
      <w:r>
        <w:rPr>
          <w:rFonts w:hint="eastAsia" w:ascii="仿宋_GB2312" w:hAnsi="仿宋" w:eastAsia="仿宋_GB2312" w:cs="仿宋"/>
          <w:bCs/>
          <w:sz w:val="32"/>
          <w:szCs w:val="32"/>
        </w:rPr>
        <w:t>的用途使用</w:t>
      </w:r>
      <w:r>
        <w:rPr>
          <w:rFonts w:hint="eastAsia" w:ascii="仿宋_GB2312" w:hAnsi="仿宋" w:eastAsia="仿宋_GB2312" w:cs="仿宋"/>
          <w:bCs/>
          <w:sz w:val="32"/>
          <w:szCs w:val="32"/>
          <w:lang w:eastAsia="zh-CN"/>
        </w:rPr>
        <w:t>资金，</w:t>
      </w:r>
      <w:r>
        <w:rPr>
          <w:rFonts w:hint="eastAsia" w:ascii="仿宋_GB2312" w:hAnsi="仿宋" w:eastAsia="仿宋_GB2312" w:cs="仿宋"/>
          <w:bCs/>
          <w:sz w:val="32"/>
          <w:szCs w:val="32"/>
          <w:lang w:eastAsia="zh"/>
        </w:rPr>
        <w:t>授信人</w:t>
      </w:r>
      <w:r>
        <w:rPr>
          <w:rFonts w:hint="eastAsia" w:ascii="仿宋_GB2312" w:hAnsi="仿宋" w:eastAsia="仿宋_GB2312" w:cs="仿宋"/>
          <w:bCs/>
          <w:sz w:val="32"/>
          <w:szCs w:val="32"/>
          <w:lang w:eastAsia="zh-CN"/>
        </w:rPr>
        <w:t>有权要求</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lang w:eastAsia="zh-CN"/>
        </w:rPr>
        <w:t>提供资金使用凭证并进行现场核查</w:t>
      </w:r>
      <w:r>
        <w:rPr>
          <w:rFonts w:hint="eastAsia" w:ascii="仿宋_GB2312" w:hAnsi="仿宋" w:eastAsia="仿宋_GB2312" w:cs="仿宋"/>
          <w:bCs/>
          <w:sz w:val="32"/>
          <w:szCs w:val="32"/>
        </w:rPr>
        <w:t>；</w:t>
      </w:r>
      <w:bookmarkEnd w:id="8"/>
    </w:p>
    <w:p>
      <w:pPr>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6</w:t>
      </w:r>
      <w:r>
        <w:rPr>
          <w:rFonts w:hint="eastAsia" w:ascii="仿宋_GB2312" w:hAnsi="仿宋" w:eastAsia="仿宋_GB2312" w:cs="仿宋"/>
          <w:bCs/>
          <w:sz w:val="32"/>
          <w:szCs w:val="32"/>
          <w:lang w:val="en-US" w:eastAsia="zh-CN"/>
        </w:rPr>
        <w:t>.</w:t>
      </w:r>
      <w:r>
        <w:rPr>
          <w:rFonts w:hint="eastAsia" w:ascii="仿宋_GB2312" w:hAnsi="仿宋" w:eastAsia="仿宋_GB2312" w:cs="仿宋"/>
          <w:bCs/>
          <w:sz w:val="32"/>
          <w:szCs w:val="32"/>
        </w:rPr>
        <w:t>依照本合同及单项业务合同收回或提前收回</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rPr>
        <w:t>使用的信用本息及相关费用，可直接从</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rPr>
        <w:t>账户中划收。</w:t>
      </w:r>
    </w:p>
    <w:p>
      <w:pPr>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7</w:t>
      </w:r>
      <w:r>
        <w:rPr>
          <w:rFonts w:hint="eastAsia" w:ascii="仿宋_GB2312" w:hAnsi="仿宋" w:eastAsia="仿宋_GB2312" w:cs="仿宋"/>
          <w:bCs/>
          <w:sz w:val="32"/>
          <w:szCs w:val="32"/>
          <w:lang w:val="en-US" w:eastAsia="zh-CN"/>
        </w:rPr>
        <w:t>.</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rPr>
        <w:t>未履行单项业务合同项下的还款义务，</w:t>
      </w:r>
      <w:r>
        <w:rPr>
          <w:rFonts w:hint="eastAsia" w:ascii="仿宋_GB2312" w:hAnsi="仿宋" w:eastAsia="仿宋_GB2312" w:cs="仿宋"/>
          <w:bCs/>
          <w:sz w:val="32"/>
          <w:szCs w:val="32"/>
          <w:lang w:eastAsia="zh"/>
        </w:rPr>
        <w:t>授信人</w:t>
      </w:r>
      <w:r>
        <w:rPr>
          <w:rFonts w:hint="eastAsia" w:ascii="仿宋_GB2312" w:hAnsi="仿宋" w:eastAsia="仿宋_GB2312" w:cs="仿宋"/>
          <w:bCs/>
          <w:sz w:val="32"/>
          <w:szCs w:val="32"/>
        </w:rPr>
        <w:t>可以就</w:t>
      </w:r>
      <w:r>
        <w:rPr>
          <w:rFonts w:hint="eastAsia" w:ascii="仿宋_GB2312" w:hAnsi="仿宋" w:eastAsia="仿宋_GB2312" w:cs="仿宋"/>
          <w:bCs/>
          <w:sz w:val="32"/>
          <w:szCs w:val="32"/>
          <w:lang w:eastAsia="zh"/>
        </w:rPr>
        <w:t>受信人</w:t>
      </w:r>
      <w:r>
        <w:rPr>
          <w:rFonts w:hint="eastAsia" w:ascii="仿宋_GB2312" w:hAnsi="仿宋" w:eastAsia="仿宋_GB2312" w:cs="仿宋"/>
          <w:bCs/>
          <w:sz w:val="32"/>
          <w:szCs w:val="32"/>
        </w:rPr>
        <w:t>的违约行为对外进行公开披露。</w:t>
      </w:r>
    </w:p>
    <w:p>
      <w:pPr>
        <w:spacing w:line="560" w:lineRule="exact"/>
        <w:ind w:left="420" w:leftChars="200" w:firstLine="160" w:firstLineChars="50"/>
        <w:rPr>
          <w:rFonts w:hint="eastAsia" w:ascii="仿宋_GB2312" w:hAnsi="仿宋" w:eastAsia="仿宋_GB2312" w:cs="仿宋"/>
          <w:bCs/>
          <w:sz w:val="32"/>
          <w:szCs w:val="32"/>
          <w:lang w:eastAsia="zh-CN"/>
        </w:rPr>
      </w:pPr>
      <w:r>
        <w:rPr>
          <w:rFonts w:hint="eastAsia" w:ascii="仿宋_GB2312" w:hAnsi="仿宋" w:eastAsia="仿宋_GB2312" w:cs="仿宋"/>
          <w:bCs/>
          <w:sz w:val="32"/>
          <w:szCs w:val="32"/>
        </w:rPr>
        <w:t>8</w:t>
      </w:r>
      <w:r>
        <w:rPr>
          <w:rFonts w:hint="eastAsia" w:ascii="仿宋_GB2312" w:hAnsi="仿宋" w:eastAsia="仿宋_GB2312" w:cs="仿宋"/>
          <w:bCs/>
          <w:sz w:val="32"/>
          <w:szCs w:val="32"/>
          <w:lang w:val="en-US" w:eastAsia="zh-CN"/>
        </w:rPr>
        <w:t>.</w:t>
      </w:r>
      <w:r>
        <w:rPr>
          <w:rFonts w:hint="eastAsia" w:ascii="仿宋_GB2312" w:hAnsi="仿宋" w:eastAsia="仿宋_GB2312" w:cs="仿宋"/>
          <w:bCs/>
          <w:sz w:val="32"/>
          <w:szCs w:val="32"/>
        </w:rPr>
        <w:t>其他本合同规定的权利。</w:t>
      </w:r>
    </w:p>
    <w:p>
      <w:pPr>
        <w:spacing w:line="560" w:lineRule="exact"/>
        <w:ind w:firstLine="656" w:firstLineChars="200"/>
        <w:rPr>
          <w:rFonts w:hint="eastAsia" w:ascii="黑体" w:hAnsi="黑体" w:eastAsia="黑体" w:cs="仿宋"/>
          <w:spacing w:val="4"/>
          <w:sz w:val="32"/>
          <w:szCs w:val="32"/>
        </w:rPr>
      </w:pPr>
      <w:r>
        <w:rPr>
          <w:rFonts w:hint="eastAsia" w:ascii="黑体" w:hAnsi="黑体" w:eastAsia="黑体" w:cs="仿宋"/>
          <w:spacing w:val="4"/>
          <w:sz w:val="32"/>
          <w:szCs w:val="32"/>
        </w:rPr>
        <w:t>第十条  违约责任</w:t>
      </w:r>
    </w:p>
    <w:p>
      <w:pPr>
        <w:spacing w:line="560" w:lineRule="exact"/>
        <w:ind w:firstLine="640" w:firstLineChars="200"/>
        <w:rPr>
          <w:rFonts w:hint="eastAsia" w:ascii="仿宋_GB2312" w:hAnsi="仿宋" w:eastAsia="仿宋_GB2312" w:cs="仿宋"/>
          <w:sz w:val="32"/>
          <w:szCs w:val="32"/>
          <w:lang w:eastAsia="zh-CN"/>
        </w:rPr>
      </w:pPr>
      <w:bookmarkStart w:id="9" w:name="auto_fouce_29"/>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违反本合同或本合同项下单项业务合同约定的，</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有权</w:t>
      </w:r>
      <w:r>
        <w:rPr>
          <w:rFonts w:hint="eastAsia" w:ascii="仿宋_GB2312" w:hAnsi="仿宋" w:eastAsia="仿宋_GB2312" w:cs="仿宋"/>
          <w:sz w:val="32"/>
          <w:szCs w:val="32"/>
          <w:lang w:eastAsia="zh-CN"/>
        </w:rPr>
        <w:t>单方</w:t>
      </w:r>
      <w:r>
        <w:rPr>
          <w:rFonts w:hint="eastAsia" w:ascii="仿宋_GB2312" w:hAnsi="仿宋" w:eastAsia="仿宋_GB2312" w:cs="仿宋"/>
          <w:sz w:val="32"/>
          <w:szCs w:val="32"/>
        </w:rPr>
        <w:t>调整</w:t>
      </w:r>
      <w:r>
        <w:rPr>
          <w:rFonts w:hint="eastAsia" w:ascii="仿宋_GB2312" w:hAnsi="仿宋" w:eastAsia="仿宋_GB2312" w:cs="仿宋"/>
          <w:sz w:val="32"/>
          <w:szCs w:val="32"/>
          <w:lang w:eastAsia="zh-CN"/>
        </w:rPr>
        <w:t>或取消</w:t>
      </w:r>
      <w:r>
        <w:rPr>
          <w:rFonts w:hint="eastAsia" w:ascii="仿宋_GB2312" w:hAnsi="仿宋" w:eastAsia="仿宋_GB2312" w:cs="仿宋"/>
          <w:sz w:val="32"/>
          <w:szCs w:val="32"/>
        </w:rPr>
        <w:t>最高额综合授信额度、停止</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授信额度的使用，或取消</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尚未使用的授信额度，</w:t>
      </w:r>
      <w:r>
        <w:rPr>
          <w:rFonts w:hint="eastAsia" w:ascii="仿宋_GB2312" w:hAnsi="仿宋" w:eastAsia="仿宋_GB2312" w:cs="仿宋"/>
          <w:sz w:val="32"/>
          <w:szCs w:val="32"/>
          <w:lang w:eastAsia="zh-CN"/>
        </w:rPr>
        <w:t>且无需承担任何缔约过失责任，</w:t>
      </w:r>
      <w:r>
        <w:rPr>
          <w:rFonts w:hint="eastAsia" w:ascii="仿宋_GB2312" w:hAnsi="仿宋" w:eastAsia="仿宋_GB2312" w:cs="仿宋"/>
          <w:sz w:val="32"/>
          <w:szCs w:val="32"/>
        </w:rPr>
        <w:t>并有权按照单项业务合同追究</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的违约责任。</w:t>
      </w: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lang w:eastAsia="zh-CN"/>
        </w:rPr>
        <w:t>有权立即宣布所有未到期授信业务提前到期，要求</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lang w:eastAsia="zh-CN"/>
        </w:rPr>
        <w:t>立即清偿全部债务，并可直接采取包括但不限于提前收回本息、</w:t>
      </w:r>
      <w:r>
        <w:rPr>
          <w:rFonts w:hint="eastAsia" w:ascii="仿宋_GB2312" w:hAnsi="仿宋" w:eastAsia="仿宋_GB2312" w:cs="仿宋"/>
          <w:strike w:val="0"/>
          <w:sz w:val="32"/>
          <w:szCs w:val="32"/>
          <w:lang w:eastAsia="zh"/>
        </w:rPr>
        <w:t>行使担保物权、要求保证人承担保证责任、</w:t>
      </w:r>
      <w:r>
        <w:rPr>
          <w:rFonts w:hint="eastAsia" w:ascii="仿宋_GB2312" w:hAnsi="仿宋" w:eastAsia="仿宋_GB2312" w:cs="仿宋"/>
          <w:strike w:val="0"/>
          <w:sz w:val="32"/>
          <w:szCs w:val="32"/>
          <w:lang w:eastAsia="zh-CN"/>
        </w:rPr>
        <w:t>要求追加担保</w:t>
      </w:r>
      <w:r>
        <w:rPr>
          <w:rFonts w:hint="eastAsia" w:ascii="仿宋_GB2312" w:hAnsi="仿宋" w:eastAsia="仿宋_GB2312" w:cs="仿宋"/>
          <w:sz w:val="32"/>
          <w:szCs w:val="32"/>
          <w:lang w:eastAsia="zh-CN"/>
        </w:rPr>
        <w:t>等措施，无需</w:t>
      </w: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lang w:eastAsia="zh-CN"/>
        </w:rPr>
        <w:t>同意。</w:t>
      </w:r>
      <w:bookmarkEnd w:id="9"/>
    </w:p>
    <w:p>
      <w:pPr>
        <w:spacing w:line="560" w:lineRule="exact"/>
        <w:ind w:firstLine="656" w:firstLineChars="200"/>
        <w:rPr>
          <w:rFonts w:hint="eastAsia" w:ascii="黑体" w:hAnsi="黑体" w:eastAsia="黑体" w:cs="仿宋"/>
          <w:spacing w:val="4"/>
          <w:sz w:val="32"/>
          <w:szCs w:val="32"/>
        </w:rPr>
      </w:pPr>
      <w:r>
        <w:rPr>
          <w:rFonts w:hint="eastAsia" w:ascii="黑体" w:hAnsi="黑体" w:eastAsia="黑体" w:cs="仿宋"/>
          <w:spacing w:val="4"/>
          <w:sz w:val="32"/>
          <w:szCs w:val="32"/>
        </w:rPr>
        <w:t>第十一条</w:t>
      </w:r>
      <w:r>
        <w:rPr>
          <w:rFonts w:ascii="黑体" w:hAnsi="黑体" w:eastAsia="黑体" w:cs="仿宋"/>
          <w:spacing w:val="4"/>
          <w:sz w:val="32"/>
          <w:szCs w:val="32"/>
        </w:rPr>
        <w:t xml:space="preserve">  </w:t>
      </w:r>
      <w:r>
        <w:rPr>
          <w:rFonts w:hint="eastAsia" w:ascii="黑体" w:hAnsi="黑体" w:eastAsia="黑体" w:cs="仿宋"/>
          <w:spacing w:val="4"/>
          <w:sz w:val="32"/>
          <w:szCs w:val="32"/>
        </w:rPr>
        <w:t>送达约定</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受信人在本合同中</w:t>
      </w:r>
      <w:r>
        <w:rPr>
          <w:rFonts w:hint="eastAsia" w:ascii="仿宋_GB2312" w:hAnsi="仿宋" w:eastAsia="仿宋_GB2312" w:cs="仿宋"/>
          <w:sz w:val="32"/>
          <w:szCs w:val="32"/>
          <w:lang w:val="en-US" w:eastAsia="zh-CN"/>
        </w:rPr>
        <w:t>预留</w:t>
      </w:r>
      <w:r>
        <w:rPr>
          <w:rFonts w:hint="eastAsia" w:ascii="仿宋_GB2312" w:hAnsi="仿宋" w:eastAsia="仿宋_GB2312" w:cs="仿宋"/>
          <w:sz w:val="32"/>
          <w:szCs w:val="32"/>
        </w:rPr>
        <w:t>的联系方式（包括通讯地址、联系电话、传真号码等）均真实有效，</w:t>
      </w:r>
      <w:r>
        <w:rPr>
          <w:rFonts w:ascii="仿宋_GB2312" w:hAnsi="仿宋" w:eastAsia="仿宋_GB2312" w:cs="仿宋"/>
          <w:sz w:val="32"/>
          <w:szCs w:val="32"/>
        </w:rPr>
        <w:t>且为授信人对受信人任何通知的送达地址</w:t>
      </w:r>
      <w:r>
        <w:rPr>
          <w:rFonts w:hint="eastAsia" w:ascii="仿宋_GB2312" w:hAnsi="仿宋" w:eastAsia="仿宋_GB2312" w:cs="仿宋"/>
          <w:sz w:val="32"/>
          <w:szCs w:val="32"/>
        </w:rPr>
        <w:t>。任一联系方式发生变更，受信人应立即以书面方式将变更信息寄/送至授信人在本合同填写的通讯地址。该等信息变更在授信人收到更改通知后生效。</w:t>
      </w:r>
    </w:p>
    <w:p>
      <w:pPr>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2</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除本合同另有明确约定外，授信人对受信人的任何通知，授信人有权通过以下任一方式进行。授信人有权选择其认为合适的通知方式，且无需对邮递、传真、电话、</w:t>
      </w:r>
      <w:r>
        <w:rPr>
          <w:rFonts w:ascii="仿宋_GB2312" w:hAnsi="仿宋" w:eastAsia="仿宋_GB2312" w:cs="仿宋"/>
          <w:sz w:val="32"/>
          <w:szCs w:val="32"/>
        </w:rPr>
        <w:t>微信</w:t>
      </w:r>
      <w:r>
        <w:rPr>
          <w:rFonts w:hint="eastAsia" w:ascii="仿宋_GB2312" w:hAnsi="仿宋" w:eastAsia="仿宋_GB2312" w:cs="仿宋"/>
          <w:sz w:val="32"/>
          <w:szCs w:val="32"/>
        </w:rPr>
        <w:t>或任何其他通讯系统所出现的传送失误、缺漏或延迟承担责任。授信人同时选择多种通知方式的，以其中较快到达受信人者为准。</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（1）公告，以授信人在其网站、网上银行、电话银行或营业网点发布公告之日视为送达日；</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（2）专人送达，以受信人签收之日视为送达日。</w:t>
      </w:r>
      <w:r>
        <w:rPr>
          <w:rFonts w:ascii="仿宋_GB2312" w:hAnsi="仿宋" w:eastAsia="仿宋_GB2312" w:cs="仿宋"/>
          <w:sz w:val="32"/>
          <w:szCs w:val="32"/>
        </w:rPr>
        <w:t>受信人拒绝签收的，送达人</w:t>
      </w:r>
      <w:r>
        <w:rPr>
          <w:rFonts w:hint="eastAsia" w:ascii="仿宋_GB2312" w:hAnsi="仿宋" w:eastAsia="仿宋_GB2312" w:cs="仿宋"/>
          <w:sz w:val="32"/>
          <w:szCs w:val="32"/>
        </w:rPr>
        <w:t>当场</w:t>
      </w:r>
      <w:r>
        <w:rPr>
          <w:rFonts w:ascii="仿宋_GB2312" w:hAnsi="仿宋" w:eastAsia="仿宋_GB2312" w:cs="仿宋"/>
          <w:sz w:val="32"/>
          <w:szCs w:val="32"/>
        </w:rPr>
        <w:t>在送达回证上记明情况之日视为送达之日</w:t>
      </w:r>
      <w:r>
        <w:rPr>
          <w:rFonts w:hint="eastAsia" w:ascii="仿宋_GB2312" w:hAnsi="仿宋" w:eastAsia="仿宋_GB2312" w:cs="仿宋"/>
          <w:sz w:val="32"/>
          <w:szCs w:val="32"/>
        </w:rPr>
        <w:t>；；</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（3）邮递（包括特快专递、平信邮寄、挂号邮寄）送达于授信人最近所知的受信人通讯地址，以受</w:t>
      </w:r>
      <w:r>
        <w:rPr>
          <w:rFonts w:ascii="仿宋_GB2312" w:hAnsi="仿宋" w:eastAsia="仿宋_GB2312" w:cs="仿宋"/>
          <w:sz w:val="32"/>
          <w:szCs w:val="32"/>
        </w:rPr>
        <w:t>信</w:t>
      </w:r>
      <w:r>
        <w:rPr>
          <w:rFonts w:hint="eastAsia" w:ascii="仿宋_GB2312" w:hAnsi="仿宋" w:eastAsia="仿宋_GB2312" w:cs="仿宋"/>
          <w:sz w:val="32"/>
          <w:szCs w:val="32"/>
        </w:rPr>
        <w:t>人签收</w:t>
      </w:r>
      <w:r>
        <w:rPr>
          <w:rFonts w:ascii="仿宋_GB2312" w:hAnsi="仿宋" w:eastAsia="仿宋_GB2312" w:cs="仿宋"/>
          <w:sz w:val="32"/>
          <w:szCs w:val="32"/>
        </w:rPr>
        <w:t>之日为送达日，</w:t>
      </w:r>
      <w:r>
        <w:rPr>
          <w:rFonts w:hint="eastAsia" w:ascii="仿宋_GB2312" w:hAnsi="仿宋" w:eastAsia="仿宋_GB2312" w:cs="仿宋"/>
          <w:sz w:val="32"/>
          <w:szCs w:val="32"/>
        </w:rPr>
        <w:t>受</w:t>
      </w:r>
      <w:r>
        <w:rPr>
          <w:rFonts w:ascii="仿宋_GB2312" w:hAnsi="仿宋" w:eastAsia="仿宋_GB2312" w:cs="仿宋"/>
          <w:sz w:val="32"/>
          <w:szCs w:val="32"/>
        </w:rPr>
        <w:t>信</w:t>
      </w:r>
      <w:r>
        <w:rPr>
          <w:rFonts w:hint="eastAsia" w:ascii="仿宋_GB2312" w:hAnsi="仿宋" w:eastAsia="仿宋_GB2312" w:cs="仿宋"/>
          <w:sz w:val="32"/>
          <w:szCs w:val="32"/>
        </w:rPr>
        <w:t>人</w:t>
      </w:r>
      <w:r>
        <w:rPr>
          <w:rFonts w:ascii="仿宋_GB2312" w:hAnsi="仿宋" w:eastAsia="仿宋_GB2312" w:cs="仿宋"/>
          <w:sz w:val="32"/>
          <w:szCs w:val="32"/>
        </w:rPr>
        <w:t>未签收的，</w:t>
      </w:r>
      <w:r>
        <w:rPr>
          <w:rFonts w:hint="eastAsia" w:ascii="仿宋_GB2312" w:hAnsi="仿宋" w:eastAsia="仿宋_GB2312" w:cs="仿宋"/>
          <w:sz w:val="32"/>
          <w:szCs w:val="32"/>
        </w:rPr>
        <w:t>以</w:t>
      </w:r>
      <w:r>
        <w:rPr>
          <w:rFonts w:ascii="仿宋_GB2312" w:hAnsi="仿宋" w:eastAsia="仿宋_GB2312" w:cs="仿宋"/>
          <w:sz w:val="32"/>
          <w:szCs w:val="32"/>
        </w:rPr>
        <w:t>邮递被退回之日视为送达日</w:t>
      </w:r>
      <w:r>
        <w:rPr>
          <w:rFonts w:hint="eastAsia" w:ascii="仿宋_GB2312" w:hAnsi="仿宋" w:eastAsia="仿宋_GB2312" w:cs="仿宋"/>
          <w:sz w:val="32"/>
          <w:szCs w:val="32"/>
        </w:rPr>
        <w:t>；</w:t>
      </w:r>
    </w:p>
    <w:p>
      <w:pPr>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（4）传真、移动电话短信、</w:t>
      </w:r>
      <w:r>
        <w:rPr>
          <w:rFonts w:ascii="仿宋_GB2312" w:hAnsi="仿宋" w:eastAsia="仿宋_GB2312" w:cs="仿宋"/>
          <w:sz w:val="32"/>
          <w:szCs w:val="32"/>
        </w:rPr>
        <w:t>微信或</w:t>
      </w:r>
      <w:r>
        <w:rPr>
          <w:rFonts w:hint="eastAsia" w:ascii="仿宋_GB2312" w:hAnsi="仿宋" w:eastAsia="仿宋_GB2312" w:cs="仿宋"/>
          <w:sz w:val="32"/>
          <w:szCs w:val="32"/>
        </w:rPr>
        <w:t>其他电子通讯方式送达于授信人最近所知的受信人传真号码、受信人指定的移动电话号码、</w:t>
      </w:r>
      <w:r>
        <w:rPr>
          <w:rFonts w:ascii="仿宋_GB2312" w:hAnsi="仿宋" w:eastAsia="仿宋_GB2312" w:cs="仿宋"/>
          <w:sz w:val="32"/>
          <w:szCs w:val="32"/>
        </w:rPr>
        <w:t>微信号码</w:t>
      </w:r>
      <w:r>
        <w:rPr>
          <w:rFonts w:hint="eastAsia" w:ascii="仿宋_GB2312" w:hAnsi="仿宋" w:eastAsia="仿宋_GB2312" w:cs="仿宋"/>
          <w:sz w:val="32"/>
          <w:szCs w:val="32"/>
        </w:rPr>
        <w:t>或电子邮件地址，以发送之日视为送达日。</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受信人同意，除非授信人收到受信人关于变更通讯地址的书面通知，受信人在本合同</w:t>
      </w:r>
      <w:r>
        <w:rPr>
          <w:rFonts w:hint="eastAsia" w:ascii="仿宋_GB2312" w:hAnsi="仿宋" w:eastAsia="仿宋_GB2312" w:cs="仿宋"/>
          <w:sz w:val="32"/>
          <w:szCs w:val="32"/>
          <w:lang w:val="en-US" w:eastAsia="zh-CN"/>
        </w:rPr>
        <w:t>预留</w:t>
      </w:r>
      <w:r>
        <w:rPr>
          <w:rFonts w:hint="eastAsia" w:ascii="仿宋_GB2312" w:hAnsi="仿宋" w:eastAsia="仿宋_GB2312" w:cs="仿宋"/>
          <w:sz w:val="32"/>
          <w:szCs w:val="32"/>
        </w:rPr>
        <w:t>的通讯地址是法院向受信人送达司法文书及其他书面文件的地址。本合同争议解决过程中，法院通过邮递（包括特快专递、平信邮寄、挂号邮寄）方式将司法文书或其他书面文件送达于授信人最近所知的受信人通讯地址的，以受信人在送达回证上的签收日为送达日；受</w:t>
      </w:r>
      <w:r>
        <w:rPr>
          <w:rFonts w:ascii="仿宋_GB2312" w:hAnsi="仿宋" w:eastAsia="仿宋_GB2312" w:cs="仿宋"/>
          <w:sz w:val="32"/>
          <w:szCs w:val="32"/>
        </w:rPr>
        <w:t>信</w:t>
      </w:r>
      <w:r>
        <w:rPr>
          <w:rFonts w:hint="eastAsia" w:ascii="仿宋_GB2312" w:hAnsi="仿宋" w:eastAsia="仿宋_GB2312" w:cs="仿宋"/>
          <w:sz w:val="32"/>
          <w:szCs w:val="32"/>
        </w:rPr>
        <w:t>人</w:t>
      </w:r>
      <w:r>
        <w:rPr>
          <w:rFonts w:ascii="仿宋_GB2312" w:hAnsi="仿宋" w:eastAsia="仿宋_GB2312" w:cs="仿宋"/>
          <w:sz w:val="32"/>
          <w:szCs w:val="32"/>
        </w:rPr>
        <w:t>未签收的，</w:t>
      </w:r>
      <w:r>
        <w:rPr>
          <w:rFonts w:hint="eastAsia" w:ascii="仿宋_GB2312" w:hAnsi="仿宋" w:eastAsia="仿宋_GB2312" w:cs="仿宋"/>
          <w:sz w:val="32"/>
          <w:szCs w:val="32"/>
        </w:rPr>
        <w:t>以</w:t>
      </w:r>
      <w:r>
        <w:rPr>
          <w:rFonts w:ascii="仿宋_GB2312" w:hAnsi="仿宋" w:eastAsia="仿宋_GB2312" w:cs="仿宋"/>
          <w:sz w:val="32"/>
          <w:szCs w:val="32"/>
        </w:rPr>
        <w:t>邮递被退回之日视为送达日</w:t>
      </w:r>
      <w:r>
        <w:rPr>
          <w:rFonts w:hint="eastAsia" w:ascii="仿宋_GB2312" w:hAnsi="仿宋" w:eastAsia="仿宋_GB2312" w:cs="仿宋"/>
          <w:sz w:val="32"/>
          <w:szCs w:val="32"/>
        </w:rPr>
        <w:t>；</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法院对受信人的任何通知，法院有权通过本条第2点约定的任一通讯方式进行。法院有权选择其认为合适的通讯方式，且无需对邮递、传真、电话、电传或任何其他通讯系统所出现的传送失误、缺漏或延迟承担责任。法院同时选择多种通讯方式的，以其中较快到达受信人者为准。</w:t>
      </w:r>
    </w:p>
    <w:p>
      <w:pPr>
        <w:spacing w:line="560" w:lineRule="exact"/>
        <w:ind w:firstLine="656" w:firstLineChars="200"/>
        <w:rPr>
          <w:rFonts w:hint="eastAsia" w:ascii="黑体" w:hAnsi="黑体" w:eastAsia="黑体" w:cs="仿宋"/>
          <w:spacing w:val="4"/>
          <w:sz w:val="32"/>
          <w:szCs w:val="32"/>
        </w:rPr>
      </w:pPr>
      <w:r>
        <w:rPr>
          <w:rFonts w:hint="eastAsia" w:ascii="黑体" w:hAnsi="黑体" w:eastAsia="黑体" w:cs="仿宋"/>
          <w:spacing w:val="4"/>
          <w:sz w:val="32"/>
          <w:szCs w:val="32"/>
        </w:rPr>
        <w:t>第十二条  提示</w:t>
      </w:r>
    </w:p>
    <w:p>
      <w:pPr>
        <w:spacing w:line="560" w:lineRule="exact"/>
        <w:ind w:firstLine="659" w:firstLineChars="200"/>
        <w:rPr>
          <w:rFonts w:hint="eastAsia" w:ascii="黑体" w:hAnsi="黑体" w:eastAsia="黑体" w:cs="黑体"/>
          <w:b/>
          <w:bCs/>
          <w:sz w:val="32"/>
          <w:szCs w:val="21"/>
        </w:rPr>
      </w:pPr>
      <w:r>
        <w:rPr>
          <w:rFonts w:hint="eastAsia" w:ascii="黑体" w:hAnsi="黑体" w:eastAsia="黑体" w:cs="仿宋"/>
          <w:b/>
          <w:bCs/>
          <w:spacing w:val="4"/>
          <w:sz w:val="32"/>
          <w:szCs w:val="32"/>
        </w:rPr>
        <w:t>双方确认：</w:t>
      </w:r>
      <w:r>
        <w:rPr>
          <w:rFonts w:hint="eastAsia" w:ascii="黑体" w:hAnsi="黑体" w:eastAsia="黑体" w:cs="黑体"/>
          <w:b/>
          <w:bCs/>
          <w:sz w:val="32"/>
          <w:szCs w:val="21"/>
        </w:rPr>
        <w:t>双方已对本合同的所有条款进行了充分协商。</w:t>
      </w:r>
      <w:r>
        <w:rPr>
          <w:rFonts w:hint="eastAsia" w:ascii="黑体" w:hAnsi="黑体" w:eastAsia="黑体" w:cs="黑体"/>
          <w:b/>
          <w:bCs/>
          <w:sz w:val="32"/>
          <w:szCs w:val="21"/>
          <w:lang w:val="en-US" w:eastAsia="zh-CN"/>
        </w:rPr>
        <w:t>授信</w:t>
      </w:r>
      <w:r>
        <w:rPr>
          <w:rFonts w:hint="eastAsia" w:ascii="黑体" w:hAnsi="黑体" w:eastAsia="黑体" w:cs="黑体"/>
          <w:b/>
          <w:bCs/>
          <w:sz w:val="32"/>
          <w:szCs w:val="21"/>
        </w:rPr>
        <w:t>人已提请</w:t>
      </w:r>
      <w:r>
        <w:rPr>
          <w:rFonts w:hint="eastAsia" w:ascii="黑体" w:hAnsi="黑体" w:eastAsia="黑体" w:cs="黑体"/>
          <w:b/>
          <w:bCs/>
          <w:sz w:val="32"/>
          <w:szCs w:val="21"/>
          <w:lang w:val="en-US" w:eastAsia="zh-CN"/>
        </w:rPr>
        <w:t>受信</w:t>
      </w:r>
      <w:r>
        <w:rPr>
          <w:rFonts w:hint="eastAsia" w:ascii="黑体" w:hAnsi="黑体" w:eastAsia="黑体" w:cs="黑体"/>
          <w:b/>
          <w:bCs/>
          <w:sz w:val="32"/>
          <w:szCs w:val="21"/>
        </w:rPr>
        <w:t>人对本合同各条款，特别是加粗标注部分作全面、准确的理解，并为</w:t>
      </w:r>
      <w:r>
        <w:rPr>
          <w:rFonts w:hint="eastAsia" w:ascii="黑体" w:hAnsi="黑体" w:eastAsia="黑体" w:cs="黑体"/>
          <w:b/>
          <w:bCs/>
          <w:sz w:val="32"/>
          <w:szCs w:val="21"/>
          <w:lang w:val="en-US" w:eastAsia="zh-CN"/>
        </w:rPr>
        <w:t>受信</w:t>
      </w:r>
      <w:r>
        <w:rPr>
          <w:rFonts w:hint="eastAsia" w:ascii="黑体" w:hAnsi="黑体" w:eastAsia="黑体" w:cs="黑体"/>
          <w:b/>
          <w:bCs/>
          <w:sz w:val="32"/>
          <w:szCs w:val="21"/>
        </w:rPr>
        <w:t>人对相应条款作了说明，</w:t>
      </w:r>
      <w:r>
        <w:rPr>
          <w:rFonts w:hint="eastAsia" w:ascii="黑体" w:hAnsi="黑体" w:eastAsia="黑体" w:cs="黑体"/>
          <w:b/>
          <w:bCs/>
          <w:sz w:val="32"/>
          <w:szCs w:val="21"/>
          <w:lang w:val="en-US" w:eastAsia="zh-CN"/>
        </w:rPr>
        <w:t>受信</w:t>
      </w:r>
      <w:r>
        <w:rPr>
          <w:rFonts w:hint="eastAsia" w:ascii="黑体" w:hAnsi="黑体" w:eastAsia="黑体" w:cs="黑体"/>
          <w:b/>
          <w:bCs/>
          <w:sz w:val="32"/>
          <w:szCs w:val="21"/>
        </w:rPr>
        <w:t>人确认对本合同内容不存在误解或疑义，同意合同所有条款。</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w:t>
      </w:r>
      <w:r>
        <w:rPr>
          <w:rFonts w:hint="eastAsia" w:ascii="仿宋_GB2312" w:hAnsi="仿宋_GB2312" w:eastAsia="仿宋_GB2312" w:cs="仿宋_GB2312"/>
          <w:sz w:val="28"/>
          <w:szCs w:val="28"/>
          <w:lang w:val="en-US" w:eastAsia="zh-CN"/>
        </w:rPr>
        <w:t>无正文，</w:t>
      </w:r>
      <w:r>
        <w:rPr>
          <w:rFonts w:hint="eastAsia" w:ascii="仿宋_GB2312" w:hAnsi="仿宋_GB2312" w:eastAsia="仿宋_GB2312" w:cs="仿宋_GB2312"/>
          <w:sz w:val="28"/>
          <w:szCs w:val="28"/>
        </w:rPr>
        <w:t>为各方签署页：</w:t>
      </w:r>
    </w:p>
    <w:p>
      <w:pPr>
        <w:spacing w:line="440" w:lineRule="exact"/>
        <w:ind w:firstLine="0" w:firstLineChars="0"/>
        <w:rPr>
          <w:rFonts w:hint="eastAsia" w:ascii="仿宋_GB2312" w:hAnsi="仿宋" w:eastAsia="仿宋_GB2312" w:cs="仿宋"/>
          <w:sz w:val="32"/>
          <w:szCs w:val="32"/>
        </w:rPr>
      </w:pPr>
    </w:p>
    <w:p>
      <w:pPr>
        <w:spacing w:line="440" w:lineRule="exact"/>
        <w:ind w:firstLine="0" w:firstLineChars="0"/>
        <w:rPr>
          <w:rFonts w:hint="eastAsia" w:ascii="仿宋_GB2312" w:hAnsi="仿宋" w:eastAsia="仿宋_GB2312" w:cs="仿宋"/>
          <w:sz w:val="32"/>
          <w:szCs w:val="32"/>
        </w:rPr>
      </w:pPr>
    </w:p>
    <w:p>
      <w:pPr>
        <w:spacing w:line="440" w:lineRule="exact"/>
        <w:rPr>
          <w:rFonts w:hint="eastAsia" w:ascii="仿宋_GB2312" w:hAnsi="仿宋" w:eastAsia="仿宋_GB2312" w:cs="仿宋"/>
          <w:sz w:val="32"/>
          <w:szCs w:val="32"/>
        </w:rPr>
      </w:pPr>
      <w:r>
        <w:rPr>
          <w:rFonts w:hint="eastAsia" w:ascii="仿宋_GB2312" w:hAnsi="仿宋" w:eastAsia="仿宋_GB2312" w:cs="仿宋"/>
          <w:sz w:val="32"/>
          <w:szCs w:val="32"/>
          <w:lang w:eastAsia="zh"/>
        </w:rPr>
        <w:t>受信人</w:t>
      </w:r>
      <w:r>
        <w:rPr>
          <w:rFonts w:hint="eastAsia" w:ascii="仿宋_GB2312" w:hAnsi="仿宋" w:eastAsia="仿宋_GB2312" w:cs="仿宋"/>
          <w:sz w:val="32"/>
          <w:szCs w:val="32"/>
        </w:rPr>
        <w:t>（</w:t>
      </w:r>
      <w:r>
        <w:rPr>
          <w:rFonts w:hint="eastAsia" w:ascii="仿宋_GB2312" w:hAnsi="仿宋" w:eastAsia="仿宋_GB2312" w:cs="仿宋"/>
          <w:sz w:val="32"/>
          <w:szCs w:val="32"/>
          <w:lang w:eastAsia="zh"/>
        </w:rPr>
        <w:t>公章/合同专用章</w:t>
      </w:r>
      <w:r>
        <w:rPr>
          <w:rFonts w:hint="eastAsia" w:ascii="仿宋_GB2312" w:hAnsi="仿宋" w:eastAsia="仿宋_GB2312" w:cs="仿宋"/>
          <w:sz w:val="32"/>
          <w:szCs w:val="32"/>
        </w:rPr>
        <w:t xml:space="preserve">）：                       </w:t>
      </w:r>
    </w:p>
    <w:p>
      <w:pPr>
        <w:spacing w:line="440" w:lineRule="exact"/>
        <w:rPr>
          <w:rFonts w:hint="eastAsia" w:ascii="仿宋_GB2312" w:hAnsi="仿宋" w:eastAsia="仿宋_GB2312" w:cs="仿宋"/>
          <w:sz w:val="32"/>
          <w:szCs w:val="32"/>
        </w:rPr>
      </w:pPr>
    </w:p>
    <w:p>
      <w:pPr>
        <w:spacing w:line="440" w:lineRule="exact"/>
        <w:rPr>
          <w:rFonts w:hint="eastAsia" w:ascii="仿宋_GB2312" w:hAnsi="仿宋" w:eastAsia="仿宋_GB2312" w:cs="仿宋"/>
          <w:sz w:val="32"/>
          <w:szCs w:val="32"/>
        </w:rPr>
      </w:pPr>
      <w:r>
        <w:rPr>
          <w:rFonts w:hint="eastAsia" w:ascii="仿宋_GB2312" w:hAnsi="仿宋" w:eastAsia="仿宋_GB2312" w:cs="仿宋"/>
          <w:sz w:val="32"/>
          <w:szCs w:val="32"/>
        </w:rPr>
        <w:t>法定代表人或授权代理人（签</w:t>
      </w:r>
      <w:r>
        <w:rPr>
          <w:rFonts w:hint="eastAsia" w:ascii="仿宋_GB2312" w:hAnsi="仿宋" w:eastAsia="仿宋_GB2312" w:cs="仿宋"/>
          <w:sz w:val="32"/>
          <w:szCs w:val="32"/>
          <w:lang w:eastAsia="zh"/>
        </w:rPr>
        <w:t>名或盖</w:t>
      </w:r>
      <w:r>
        <w:rPr>
          <w:rFonts w:hint="eastAsia" w:ascii="仿宋_GB2312" w:hAnsi="仿宋" w:eastAsia="仿宋_GB2312" w:cs="仿宋"/>
          <w:sz w:val="32"/>
          <w:szCs w:val="32"/>
        </w:rPr>
        <w:t>章）：</w:t>
      </w:r>
    </w:p>
    <w:p>
      <w:pPr>
        <w:spacing w:line="440" w:lineRule="exact"/>
        <w:rPr>
          <w:rFonts w:hint="eastAsia" w:ascii="仿宋_GB2312" w:hAnsi="仿宋" w:eastAsia="仿宋_GB2312" w:cs="仿宋"/>
          <w:sz w:val="32"/>
          <w:szCs w:val="32"/>
        </w:rPr>
      </w:pPr>
    </w:p>
    <w:p>
      <w:pPr>
        <w:spacing w:line="440" w:lineRule="exact"/>
        <w:rPr>
          <w:rFonts w:hint="eastAsia" w:ascii="仿宋_GB2312" w:hAnsi="仿宋" w:eastAsia="仿宋_GB2312" w:cs="仿宋"/>
          <w:sz w:val="32"/>
          <w:szCs w:val="32"/>
        </w:rPr>
      </w:pPr>
    </w:p>
    <w:p>
      <w:pPr>
        <w:spacing w:line="440" w:lineRule="exact"/>
        <w:rPr>
          <w:rFonts w:hint="eastAsia" w:ascii="仿宋_GB2312" w:hAnsi="仿宋" w:eastAsia="仿宋_GB2312" w:cs="仿宋"/>
          <w:sz w:val="32"/>
          <w:szCs w:val="32"/>
        </w:rPr>
      </w:pPr>
    </w:p>
    <w:p>
      <w:pPr>
        <w:spacing w:line="440" w:lineRule="exact"/>
        <w:rPr>
          <w:rFonts w:hint="eastAsia" w:ascii="仿宋_GB2312" w:hAnsi="仿宋" w:eastAsia="仿宋_GB2312" w:cs="仿宋"/>
          <w:sz w:val="32"/>
          <w:szCs w:val="32"/>
        </w:rPr>
      </w:pPr>
      <w:r>
        <w:rPr>
          <w:rFonts w:hint="eastAsia" w:ascii="仿宋_GB2312" w:hAnsi="仿宋" w:eastAsia="仿宋_GB2312" w:cs="仿宋"/>
          <w:sz w:val="32"/>
          <w:szCs w:val="32"/>
          <w:lang w:eastAsia="zh"/>
        </w:rPr>
        <w:t>授信人</w:t>
      </w:r>
      <w:r>
        <w:rPr>
          <w:rFonts w:hint="eastAsia" w:ascii="仿宋_GB2312" w:hAnsi="仿宋" w:eastAsia="仿宋_GB2312" w:cs="仿宋"/>
          <w:sz w:val="32"/>
          <w:szCs w:val="32"/>
        </w:rPr>
        <w:t>(</w:t>
      </w:r>
      <w:r>
        <w:rPr>
          <w:rFonts w:hint="eastAsia" w:ascii="仿宋_GB2312" w:hAnsi="仿宋" w:eastAsia="仿宋_GB2312" w:cs="仿宋"/>
          <w:sz w:val="32"/>
          <w:szCs w:val="32"/>
          <w:lang w:eastAsia="zh"/>
        </w:rPr>
        <w:t>公章/合同专用章</w:t>
      </w:r>
      <w:r>
        <w:rPr>
          <w:rFonts w:hint="eastAsia" w:ascii="仿宋_GB2312" w:hAnsi="仿宋" w:eastAsia="仿宋_GB2312" w:cs="仿宋"/>
          <w:sz w:val="32"/>
          <w:szCs w:val="32"/>
        </w:rPr>
        <w:t>)：</w:t>
      </w:r>
    </w:p>
    <w:p>
      <w:pPr>
        <w:spacing w:line="440" w:lineRule="exact"/>
        <w:rPr>
          <w:rFonts w:hint="eastAsia" w:ascii="仿宋_GB2312" w:hAnsi="仿宋" w:eastAsia="仿宋_GB2312" w:cs="仿宋"/>
          <w:sz w:val="32"/>
          <w:szCs w:val="32"/>
        </w:rPr>
      </w:pPr>
    </w:p>
    <w:p>
      <w:pPr>
        <w:spacing w:line="440" w:lineRule="exact"/>
        <w:ind w:firstLine="0"/>
        <w:jc w:val="left"/>
        <w:rPr>
          <w:rFonts w:hint="eastAsia" w:ascii="仿宋_GB2312" w:hAnsi="仿宋" w:eastAsia="仿宋_GB2312" w:cs="仿宋"/>
          <w:sz w:val="32"/>
          <w:szCs w:val="32"/>
        </w:rPr>
      </w:pPr>
      <w:r>
        <w:rPr>
          <w:rFonts w:hint="eastAsia" w:ascii="仿宋_GB2312" w:hAnsi="仿宋" w:eastAsia="仿宋_GB2312" w:cs="仿宋"/>
          <w:sz w:val="32"/>
          <w:szCs w:val="32"/>
        </w:rPr>
        <w:t>负责人或授权代理人（签</w:t>
      </w:r>
      <w:r>
        <w:rPr>
          <w:rFonts w:hint="eastAsia" w:ascii="仿宋_GB2312" w:hAnsi="仿宋" w:eastAsia="仿宋_GB2312" w:cs="仿宋"/>
          <w:sz w:val="32"/>
          <w:szCs w:val="32"/>
          <w:lang w:eastAsia="zh"/>
        </w:rPr>
        <w:t>名或盖</w:t>
      </w:r>
      <w:r>
        <w:rPr>
          <w:rFonts w:hint="eastAsia" w:ascii="仿宋_GB2312" w:hAnsi="仿宋" w:eastAsia="仿宋_GB2312" w:cs="仿宋"/>
          <w:sz w:val="32"/>
          <w:szCs w:val="32"/>
        </w:rPr>
        <w:t xml:space="preserve">章）：                 </w:t>
      </w:r>
    </w:p>
    <w:p>
      <w:pPr>
        <w:spacing w:line="440" w:lineRule="exact"/>
        <w:ind w:right="1200" w:firstLine="435"/>
        <w:rPr>
          <w:rFonts w:hint="eastAsia" w:ascii="仿宋_GB2312" w:hAnsi="仿宋" w:eastAsia="仿宋_GB2312" w:cs="仿宋"/>
          <w:sz w:val="32"/>
          <w:szCs w:val="32"/>
        </w:rPr>
      </w:pPr>
    </w:p>
    <w:p>
      <w:pPr>
        <w:spacing w:line="440" w:lineRule="exact"/>
        <w:ind w:right="1200" w:firstLine="435"/>
        <w:rPr>
          <w:rFonts w:hint="eastAsia" w:ascii="仿宋_GB2312" w:hAnsi="仿宋" w:eastAsia="仿宋_GB2312" w:cs="仿宋"/>
          <w:sz w:val="32"/>
          <w:szCs w:val="32"/>
        </w:rPr>
      </w:pPr>
    </w:p>
    <w:p>
      <w:pPr>
        <w:spacing w:line="440" w:lineRule="exact"/>
        <w:ind w:right="1200" w:firstLine="0"/>
        <w:rPr>
          <w:rFonts w:hint="eastAsia" w:ascii="仿宋_GB2312" w:hAnsi="仿宋" w:eastAsia="仿宋_GB2312" w:cs="仿宋"/>
          <w:sz w:val="32"/>
          <w:szCs w:val="32"/>
        </w:rPr>
      </w:pPr>
    </w:p>
    <w:p>
      <w:pPr>
        <w:spacing w:line="440" w:lineRule="exact"/>
        <w:ind w:right="1200" w:firstLine="435"/>
        <w:rPr>
          <w:rFonts w:hint="eastAsia" w:ascii="仿宋_GB2312" w:hAnsi="仿宋" w:eastAsia="仿宋_GB2312" w:cs="仿宋"/>
          <w:sz w:val="32"/>
          <w:szCs w:val="32"/>
        </w:rPr>
      </w:pPr>
    </w:p>
    <w:p>
      <w:pPr>
        <w:spacing w:line="440" w:lineRule="exact"/>
        <w:ind w:right="1200" w:firstLine="0"/>
        <w:rPr>
          <w:rFonts w:hint="eastAsia" w:ascii="仿宋_GB2312" w:hAnsi="仿宋" w:eastAsia="仿宋_GB2312" w:cs="仿宋"/>
          <w:sz w:val="32"/>
          <w:szCs w:val="32"/>
        </w:rPr>
      </w:pPr>
    </w:p>
    <w:p>
      <w:pPr>
        <w:spacing w:line="560" w:lineRule="exact"/>
        <w:ind w:firstLine="640" w:firstLineChars="200"/>
        <w:rPr>
          <w:rFonts w:hint="eastAsia" w:ascii="仿宋_GB2312" w:hAnsi="仿宋_GB2312" w:eastAsia="仿宋_GB2312" w:cs="仿宋_GB2312"/>
          <w:sz w:val="28"/>
          <w:szCs w:val="28"/>
        </w:rPr>
      </w:pPr>
      <w:r>
        <w:rPr>
          <w:rFonts w:hint="eastAsia" w:ascii="仿宋_GB2312" w:hAnsi="仿宋" w:eastAsia="仿宋_GB2312" w:cs="仿宋"/>
          <w:sz w:val="32"/>
          <w:szCs w:val="32"/>
        </w:rPr>
        <w:t xml:space="preserve">                  签约地点：</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p>
    <w:p>
      <w:pPr>
        <w:spacing w:line="480" w:lineRule="exact"/>
        <w:ind w:firstLine="3520" w:firstLineChars="1100"/>
        <w:rPr>
          <w:rFonts w:hint="eastAsia" w:ascii="仿宋_GB2312" w:hAnsi="仿宋_GB2312" w:eastAsia="仿宋_GB2312" w:cs="仿宋_GB2312"/>
          <w:sz w:val="28"/>
          <w:szCs w:val="28"/>
        </w:rPr>
      </w:pPr>
      <w:r>
        <w:rPr>
          <w:rFonts w:hint="eastAsia" w:ascii="仿宋_GB2312" w:hAnsi="仿宋" w:eastAsia="仿宋_GB2312" w:cs="仿宋"/>
          <w:sz w:val="32"/>
          <w:szCs w:val="32"/>
        </w:rPr>
        <w:t>签约日期：</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 xml:space="preserve">日  </w:t>
      </w:r>
    </w:p>
    <w:p>
      <w:pPr>
        <w:spacing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最高额综合授信</w:t>
      </w:r>
      <w:r>
        <w:rPr>
          <w:rFonts w:hint="eastAsia" w:ascii="仿宋_GB2312" w:hAnsi="仿宋_GB2312" w:eastAsia="仿宋_GB2312" w:cs="仿宋_GB2312"/>
          <w:sz w:val="32"/>
          <w:szCs w:val="32"/>
        </w:rPr>
        <w:t>额度分配表</w:t>
      </w:r>
    </w:p>
    <w:p>
      <w:pPr>
        <w:spacing w:line="480" w:lineRule="exact"/>
        <w:ind w:firstLine="560" w:firstLineChars="200"/>
        <w:jc w:val="left"/>
        <w:rPr>
          <w:rFonts w:hint="eastAsia" w:ascii="仿宋_GB2312" w:hAnsi="仿宋_GB2312" w:eastAsia="仿宋_GB2312" w:cs="仿宋_GB2312"/>
          <w:sz w:val="28"/>
          <w:szCs w:val="28"/>
        </w:rPr>
      </w:pPr>
    </w:p>
    <w:p>
      <w:pPr>
        <w:spacing w:line="48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eastAsia="zh-CN"/>
        </w:rPr>
        <w:t>合同号：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最高额综合授信</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eastAsia="zh-CN"/>
        </w:rPr>
        <w:t>授信人</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eastAsia="zh-CN"/>
        </w:rPr>
        <w:t>受信</w:t>
      </w:r>
      <w:r>
        <w:rPr>
          <w:rFonts w:hint="eastAsia" w:ascii="仿宋_GB2312" w:hAnsi="仿宋_GB2312" w:eastAsia="仿宋_GB2312" w:cs="仿宋_GB2312"/>
          <w:sz w:val="28"/>
          <w:szCs w:val="28"/>
        </w:rPr>
        <w:t>人提供总额为人民币（大写）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万元的</w:t>
      </w:r>
      <w:r>
        <w:rPr>
          <w:rFonts w:hint="eastAsia" w:ascii="仿宋_GB2312" w:hAnsi="仿宋_GB2312" w:eastAsia="仿宋_GB2312" w:cs="仿宋_GB2312"/>
          <w:sz w:val="28"/>
          <w:szCs w:val="28"/>
          <w:lang w:eastAsia="zh-CN"/>
        </w:rPr>
        <w:t>最高额综合授信</w:t>
      </w:r>
      <w:r>
        <w:rPr>
          <w:rFonts w:hint="eastAsia" w:ascii="仿宋_GB2312" w:hAnsi="仿宋_GB2312" w:eastAsia="仿宋_GB2312" w:cs="仿宋_GB2312"/>
          <w:sz w:val="28"/>
          <w:szCs w:val="28"/>
        </w:rPr>
        <w:t xml:space="preserve">额度，具体业务品种和金额分配如下：                               </w:t>
      </w:r>
      <w:r>
        <w:rPr>
          <w:rFonts w:hint="eastAsia" w:ascii="仿宋_GB2312" w:hAnsi="仿宋_GB2312" w:eastAsia="仿宋_GB2312" w:cs="仿宋_GB2312"/>
          <w:sz w:val="28"/>
          <w:szCs w:val="28"/>
          <w:lang w:val="en-US" w:eastAsia="zh-CN"/>
        </w:rPr>
        <w:t xml:space="preserve">  </w:t>
      </w:r>
    </w:p>
    <w:p>
      <w:pPr>
        <w:spacing w:line="480" w:lineRule="exact"/>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单位：万元</w:t>
      </w:r>
    </w:p>
    <w:tbl>
      <w:tblPr>
        <w:tblStyle w:val="11"/>
        <w:tblW w:w="7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9"/>
        <w:gridCol w:w="2205"/>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609" w:type="dxa"/>
            <w:vMerge w:val="restart"/>
            <w:noWrap w:val="0"/>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业务品种</w:t>
            </w:r>
          </w:p>
        </w:tc>
        <w:tc>
          <w:tcPr>
            <w:tcW w:w="2205" w:type="dxa"/>
            <w:vMerge w:val="restart"/>
            <w:noWrap w:val="0"/>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人民币金额</w:t>
            </w:r>
          </w:p>
        </w:tc>
        <w:tc>
          <w:tcPr>
            <w:tcW w:w="1798" w:type="dxa"/>
            <w:vMerge w:val="restart"/>
            <w:noWrap w:val="0"/>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09" w:type="dxa"/>
            <w:vMerge w:val="continue"/>
            <w:noWrap w:val="0"/>
            <w:vAlign w:val="center"/>
          </w:tcPr>
          <w:p>
            <w:pPr>
              <w:spacing w:line="480" w:lineRule="exact"/>
              <w:rPr>
                <w:rFonts w:hint="eastAsia" w:ascii="仿宋_GB2312" w:hAnsi="仿宋_GB2312" w:eastAsia="仿宋_GB2312" w:cs="仿宋_GB2312"/>
                <w:sz w:val="28"/>
                <w:szCs w:val="28"/>
              </w:rPr>
            </w:pPr>
          </w:p>
        </w:tc>
        <w:tc>
          <w:tcPr>
            <w:tcW w:w="2205" w:type="dxa"/>
            <w:vMerge w:val="continue"/>
            <w:noWrap w:val="0"/>
            <w:vAlign w:val="center"/>
          </w:tcPr>
          <w:p>
            <w:pPr>
              <w:spacing w:line="480" w:lineRule="exact"/>
              <w:rPr>
                <w:rFonts w:hint="eastAsia" w:ascii="仿宋_GB2312" w:hAnsi="仿宋_GB2312" w:eastAsia="仿宋_GB2312" w:cs="仿宋_GB2312"/>
                <w:sz w:val="28"/>
                <w:szCs w:val="28"/>
              </w:rPr>
            </w:pPr>
          </w:p>
        </w:tc>
        <w:tc>
          <w:tcPr>
            <w:tcW w:w="1798" w:type="dxa"/>
            <w:vMerge w:val="continue"/>
            <w:noWrap w:val="0"/>
            <w:vAlign w:val="center"/>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一、流动资金贷款</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二、一般项目贷款</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三、经营性物业抵押贷款</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四、法人经营用房按揭贷款</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五、房地产开发贷款</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、银行承兑汇票贴现</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、商业承兑汇票贴现</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、银行承兑汇票承兑</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、保理融资</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十、开立保函</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、开立信用证</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、其他</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9" w:type="dxa"/>
            <w:noWrap w:val="0"/>
            <w:vAlign w:val="top"/>
          </w:tcPr>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总计</w:t>
            </w:r>
          </w:p>
        </w:tc>
        <w:tc>
          <w:tcPr>
            <w:tcW w:w="2205" w:type="dxa"/>
            <w:noWrap w:val="0"/>
            <w:vAlign w:val="top"/>
          </w:tcPr>
          <w:p>
            <w:pPr>
              <w:spacing w:line="480" w:lineRule="exact"/>
              <w:rPr>
                <w:rFonts w:hint="eastAsia" w:ascii="仿宋_GB2312" w:hAnsi="仿宋_GB2312" w:eastAsia="仿宋_GB2312" w:cs="仿宋_GB2312"/>
                <w:sz w:val="28"/>
                <w:szCs w:val="28"/>
              </w:rPr>
            </w:pPr>
          </w:p>
        </w:tc>
        <w:tc>
          <w:tcPr>
            <w:tcW w:w="1798" w:type="dxa"/>
            <w:noWrap w:val="0"/>
            <w:vAlign w:val="top"/>
          </w:tcPr>
          <w:p>
            <w:pPr>
              <w:spacing w:line="480" w:lineRule="exact"/>
              <w:rPr>
                <w:rFonts w:hint="eastAsia" w:ascii="仿宋_GB2312" w:hAnsi="仿宋_GB2312" w:eastAsia="仿宋_GB2312" w:cs="仿宋_GB2312"/>
                <w:sz w:val="28"/>
                <w:szCs w:val="28"/>
              </w:rPr>
            </w:pPr>
          </w:p>
        </w:tc>
      </w:tr>
    </w:tbl>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注：以上各类额度经</w:t>
      </w:r>
      <w:r>
        <w:rPr>
          <w:rFonts w:hint="eastAsia" w:ascii="仿宋_GB2312" w:hAnsi="仿宋_GB2312" w:eastAsia="仿宋_GB2312" w:cs="仿宋_GB2312"/>
          <w:sz w:val="28"/>
          <w:szCs w:val="28"/>
          <w:lang w:eastAsia="zh-CN"/>
        </w:rPr>
        <w:t>授信</w:t>
      </w:r>
      <w:r>
        <w:rPr>
          <w:rFonts w:hint="eastAsia" w:ascii="仿宋_GB2312" w:hAnsi="仿宋_GB2312" w:eastAsia="仿宋_GB2312" w:cs="仿宋_GB2312"/>
          <w:sz w:val="28"/>
          <w:szCs w:val="28"/>
        </w:rPr>
        <w:t>人同意，</w:t>
      </w:r>
      <w:r>
        <w:rPr>
          <w:rFonts w:hint="eastAsia" w:ascii="仿宋_GB2312" w:hAnsi="仿宋_GB2312" w:eastAsia="仿宋_GB2312" w:cs="仿宋_GB2312"/>
          <w:sz w:val="28"/>
          <w:szCs w:val="28"/>
          <w:lang w:eastAsia="zh-CN"/>
        </w:rPr>
        <w:t>受信</w:t>
      </w:r>
      <w:r>
        <w:rPr>
          <w:rFonts w:hint="eastAsia" w:ascii="仿宋_GB2312" w:hAnsi="仿宋_GB2312" w:eastAsia="仿宋_GB2312" w:cs="仿宋_GB2312"/>
          <w:sz w:val="28"/>
          <w:szCs w:val="28"/>
        </w:rPr>
        <w:t>人可调剂使用。</w:t>
      </w:r>
    </w:p>
    <w:p>
      <w:pPr>
        <w:spacing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p>
    <w:p>
      <w:pPr>
        <w:spacing w:line="440" w:lineRule="exact"/>
        <w:ind w:right="1200" w:firstLine="0"/>
        <w:jc w:val="left"/>
        <w:rPr>
          <w:rFonts w:hint="eastAsia"/>
          <w:u w:val="single"/>
        </w:rPr>
      </w:pPr>
      <w:r>
        <w:rPr>
          <w:rFonts w:hint="eastAsia" w:ascii="仿宋_GB2312" w:hAnsi="仿宋" w:eastAsia="仿宋_GB2312" w:cs="仿宋"/>
          <w:sz w:val="32"/>
          <w:szCs w:val="32"/>
        </w:rPr>
        <w:t xml:space="preserve">    </w:t>
      </w:r>
      <w:r>
        <w:rPr>
          <w:rFonts w:hint="eastAsia" w:ascii="仿宋" w:hAnsi="仿宋" w:eastAsia="仿宋" w:cs="仿宋"/>
          <w:sz w:val="30"/>
          <w:szCs w:val="30"/>
        </w:rPr>
        <w:t xml:space="preserve">  </w:t>
      </w:r>
      <w:r>
        <w:rPr>
          <w:rFonts w:hint="eastAsia"/>
        </w:rPr>
        <w:t xml:space="preserve">   </w:t>
      </w:r>
    </w:p>
    <w:sectPr>
      <w:footerReference r:id="rId5" w:type="default"/>
      <w:pgSz w:w="11906" w:h="16838"/>
      <w:pgMar w:top="1418" w:right="1418" w:bottom="1418"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宋体-18030">
    <w:altName w:val="微软雅黑"/>
    <w:panose1 w:val="02010609060101010101"/>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910">
    <w15:presenceInfo w15:providerId="None" w15:userId="2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968"/>
    <w:rsid w:val="00003D83"/>
    <w:rsid w:val="00004491"/>
    <w:rsid w:val="00014014"/>
    <w:rsid w:val="00061B47"/>
    <w:rsid w:val="00063A40"/>
    <w:rsid w:val="00065CC1"/>
    <w:rsid w:val="00076BC6"/>
    <w:rsid w:val="00092EB2"/>
    <w:rsid w:val="000A0123"/>
    <w:rsid w:val="000C4D09"/>
    <w:rsid w:val="000E470C"/>
    <w:rsid w:val="000E71AF"/>
    <w:rsid w:val="000F6710"/>
    <w:rsid w:val="0013555B"/>
    <w:rsid w:val="00166AA3"/>
    <w:rsid w:val="00190F5C"/>
    <w:rsid w:val="00192E68"/>
    <w:rsid w:val="001A118D"/>
    <w:rsid w:val="001B269B"/>
    <w:rsid w:val="001B6E06"/>
    <w:rsid w:val="001B7685"/>
    <w:rsid w:val="001B7CC7"/>
    <w:rsid w:val="001C26E9"/>
    <w:rsid w:val="001C343E"/>
    <w:rsid w:val="001D00D0"/>
    <w:rsid w:val="001E4D71"/>
    <w:rsid w:val="002259BB"/>
    <w:rsid w:val="002410F1"/>
    <w:rsid w:val="00277F67"/>
    <w:rsid w:val="00280ABB"/>
    <w:rsid w:val="00286BB9"/>
    <w:rsid w:val="002C1F5B"/>
    <w:rsid w:val="002C56CD"/>
    <w:rsid w:val="002E1A10"/>
    <w:rsid w:val="002E1C2A"/>
    <w:rsid w:val="002E32A7"/>
    <w:rsid w:val="002E3368"/>
    <w:rsid w:val="00304870"/>
    <w:rsid w:val="003167AE"/>
    <w:rsid w:val="00322ADC"/>
    <w:rsid w:val="00324D18"/>
    <w:rsid w:val="00327E77"/>
    <w:rsid w:val="00345DE3"/>
    <w:rsid w:val="00367622"/>
    <w:rsid w:val="00380796"/>
    <w:rsid w:val="00383645"/>
    <w:rsid w:val="00383C29"/>
    <w:rsid w:val="003A2329"/>
    <w:rsid w:val="003B2EB2"/>
    <w:rsid w:val="003D04D7"/>
    <w:rsid w:val="0040271D"/>
    <w:rsid w:val="0041566E"/>
    <w:rsid w:val="00434D49"/>
    <w:rsid w:val="0046414F"/>
    <w:rsid w:val="00480213"/>
    <w:rsid w:val="00483C3D"/>
    <w:rsid w:val="004C080A"/>
    <w:rsid w:val="004D0329"/>
    <w:rsid w:val="004D7B3D"/>
    <w:rsid w:val="004E6534"/>
    <w:rsid w:val="004E7E48"/>
    <w:rsid w:val="00500C3F"/>
    <w:rsid w:val="00503D0B"/>
    <w:rsid w:val="00513824"/>
    <w:rsid w:val="00526009"/>
    <w:rsid w:val="00531590"/>
    <w:rsid w:val="00541056"/>
    <w:rsid w:val="005975D5"/>
    <w:rsid w:val="005B54B2"/>
    <w:rsid w:val="005D34BE"/>
    <w:rsid w:val="005E3209"/>
    <w:rsid w:val="005F6C00"/>
    <w:rsid w:val="006147CE"/>
    <w:rsid w:val="006358A0"/>
    <w:rsid w:val="00652F6D"/>
    <w:rsid w:val="00667D46"/>
    <w:rsid w:val="00682D5B"/>
    <w:rsid w:val="006A6B12"/>
    <w:rsid w:val="006B7CBB"/>
    <w:rsid w:val="006B7F26"/>
    <w:rsid w:val="006C0516"/>
    <w:rsid w:val="006C71B7"/>
    <w:rsid w:val="006E7A70"/>
    <w:rsid w:val="006F50CA"/>
    <w:rsid w:val="007024B5"/>
    <w:rsid w:val="0070520F"/>
    <w:rsid w:val="00714F51"/>
    <w:rsid w:val="0071569F"/>
    <w:rsid w:val="00717F65"/>
    <w:rsid w:val="00720BF0"/>
    <w:rsid w:val="00736973"/>
    <w:rsid w:val="0074552D"/>
    <w:rsid w:val="00770A89"/>
    <w:rsid w:val="007911C6"/>
    <w:rsid w:val="007962DB"/>
    <w:rsid w:val="007E6F66"/>
    <w:rsid w:val="008134A5"/>
    <w:rsid w:val="00824967"/>
    <w:rsid w:val="008467F6"/>
    <w:rsid w:val="0085369B"/>
    <w:rsid w:val="0085750C"/>
    <w:rsid w:val="00870544"/>
    <w:rsid w:val="00870EE2"/>
    <w:rsid w:val="00881B19"/>
    <w:rsid w:val="0088604D"/>
    <w:rsid w:val="00897048"/>
    <w:rsid w:val="008A1EC0"/>
    <w:rsid w:val="008A7993"/>
    <w:rsid w:val="008D1035"/>
    <w:rsid w:val="008E3633"/>
    <w:rsid w:val="008F708C"/>
    <w:rsid w:val="00906A74"/>
    <w:rsid w:val="00924020"/>
    <w:rsid w:val="009303B5"/>
    <w:rsid w:val="009327ED"/>
    <w:rsid w:val="00945D98"/>
    <w:rsid w:val="00946968"/>
    <w:rsid w:val="00994C09"/>
    <w:rsid w:val="009A73F9"/>
    <w:rsid w:val="009C260F"/>
    <w:rsid w:val="009C617E"/>
    <w:rsid w:val="009C6BC1"/>
    <w:rsid w:val="009F5E11"/>
    <w:rsid w:val="00A143F0"/>
    <w:rsid w:val="00A3149C"/>
    <w:rsid w:val="00A42F4C"/>
    <w:rsid w:val="00A700DA"/>
    <w:rsid w:val="00A72677"/>
    <w:rsid w:val="00A91328"/>
    <w:rsid w:val="00AA3932"/>
    <w:rsid w:val="00AC7238"/>
    <w:rsid w:val="00AD201F"/>
    <w:rsid w:val="00AD3FA4"/>
    <w:rsid w:val="00AD4D9D"/>
    <w:rsid w:val="00AF20C6"/>
    <w:rsid w:val="00B0453A"/>
    <w:rsid w:val="00B14E65"/>
    <w:rsid w:val="00B32507"/>
    <w:rsid w:val="00B331C5"/>
    <w:rsid w:val="00B54901"/>
    <w:rsid w:val="00B71203"/>
    <w:rsid w:val="00B95863"/>
    <w:rsid w:val="00BA4E32"/>
    <w:rsid w:val="00BB6893"/>
    <w:rsid w:val="00BE1CBC"/>
    <w:rsid w:val="00C01237"/>
    <w:rsid w:val="00C04F50"/>
    <w:rsid w:val="00C058AF"/>
    <w:rsid w:val="00C10898"/>
    <w:rsid w:val="00C34D9F"/>
    <w:rsid w:val="00C40490"/>
    <w:rsid w:val="00C43E15"/>
    <w:rsid w:val="00C5779E"/>
    <w:rsid w:val="00C76D1B"/>
    <w:rsid w:val="00C86499"/>
    <w:rsid w:val="00C90C69"/>
    <w:rsid w:val="00C929DD"/>
    <w:rsid w:val="00C94ABD"/>
    <w:rsid w:val="00CA5F10"/>
    <w:rsid w:val="00CC5BF2"/>
    <w:rsid w:val="00CE6156"/>
    <w:rsid w:val="00CF0DE2"/>
    <w:rsid w:val="00D32452"/>
    <w:rsid w:val="00D72147"/>
    <w:rsid w:val="00D74433"/>
    <w:rsid w:val="00D87441"/>
    <w:rsid w:val="00DC5C90"/>
    <w:rsid w:val="00DE52FD"/>
    <w:rsid w:val="00DE7B18"/>
    <w:rsid w:val="00DF436D"/>
    <w:rsid w:val="00DF6B33"/>
    <w:rsid w:val="00E048EE"/>
    <w:rsid w:val="00E21787"/>
    <w:rsid w:val="00E400A3"/>
    <w:rsid w:val="00E40E0D"/>
    <w:rsid w:val="00E42AA5"/>
    <w:rsid w:val="00E52834"/>
    <w:rsid w:val="00E97D37"/>
    <w:rsid w:val="00EB056F"/>
    <w:rsid w:val="00EC0941"/>
    <w:rsid w:val="00EE1BCD"/>
    <w:rsid w:val="00EE6D18"/>
    <w:rsid w:val="00EF35AC"/>
    <w:rsid w:val="00EF4C05"/>
    <w:rsid w:val="00EF7C95"/>
    <w:rsid w:val="00F335A6"/>
    <w:rsid w:val="00F341AD"/>
    <w:rsid w:val="00F436A4"/>
    <w:rsid w:val="00F47A52"/>
    <w:rsid w:val="00F51388"/>
    <w:rsid w:val="00F65755"/>
    <w:rsid w:val="00F74CB0"/>
    <w:rsid w:val="00F7739A"/>
    <w:rsid w:val="00F8554F"/>
    <w:rsid w:val="00F92FB9"/>
    <w:rsid w:val="00FA08B7"/>
    <w:rsid w:val="00FA7C38"/>
    <w:rsid w:val="00FB3632"/>
    <w:rsid w:val="00FC3301"/>
    <w:rsid w:val="00FC3F21"/>
    <w:rsid w:val="00FC617B"/>
    <w:rsid w:val="00FD110D"/>
    <w:rsid w:val="00FE38B4"/>
    <w:rsid w:val="00FE7E4C"/>
    <w:rsid w:val="00FF480C"/>
    <w:rsid w:val="00FF6EE1"/>
    <w:rsid w:val="00FF6F3B"/>
    <w:rsid w:val="065E62B3"/>
    <w:rsid w:val="18DD0333"/>
    <w:rsid w:val="19AA7C96"/>
    <w:rsid w:val="1FBE58CB"/>
    <w:rsid w:val="21FC9B30"/>
    <w:rsid w:val="22E94B66"/>
    <w:rsid w:val="2331312B"/>
    <w:rsid w:val="2483111C"/>
    <w:rsid w:val="249065F1"/>
    <w:rsid w:val="26C35C05"/>
    <w:rsid w:val="2EFF7E28"/>
    <w:rsid w:val="30E17451"/>
    <w:rsid w:val="34A8276D"/>
    <w:rsid w:val="353A5D45"/>
    <w:rsid w:val="357A57D0"/>
    <w:rsid w:val="3ADB8222"/>
    <w:rsid w:val="3B4366AF"/>
    <w:rsid w:val="3B497DD9"/>
    <w:rsid w:val="3F7B3B6D"/>
    <w:rsid w:val="3FFF423F"/>
    <w:rsid w:val="41434B73"/>
    <w:rsid w:val="49DE0FC5"/>
    <w:rsid w:val="4AAD2CB4"/>
    <w:rsid w:val="4C2E4A6D"/>
    <w:rsid w:val="4E765380"/>
    <w:rsid w:val="56DC5261"/>
    <w:rsid w:val="5B7DC355"/>
    <w:rsid w:val="5BFE1ED7"/>
    <w:rsid w:val="5CFE9B44"/>
    <w:rsid w:val="5D7F3301"/>
    <w:rsid w:val="5E6D64C4"/>
    <w:rsid w:val="5FF41AFA"/>
    <w:rsid w:val="606D4E01"/>
    <w:rsid w:val="61D06EDB"/>
    <w:rsid w:val="63EB72C7"/>
    <w:rsid w:val="642E36ED"/>
    <w:rsid w:val="64AB66D9"/>
    <w:rsid w:val="67BC5629"/>
    <w:rsid w:val="67E81E4D"/>
    <w:rsid w:val="6878AF56"/>
    <w:rsid w:val="6BAE553C"/>
    <w:rsid w:val="6BB55C0B"/>
    <w:rsid w:val="6CAFAA14"/>
    <w:rsid w:val="6D7F058A"/>
    <w:rsid w:val="6FBD00AA"/>
    <w:rsid w:val="6FC36807"/>
    <w:rsid w:val="73CB81ED"/>
    <w:rsid w:val="73FBD06D"/>
    <w:rsid w:val="73FD81B4"/>
    <w:rsid w:val="755537BA"/>
    <w:rsid w:val="777ED63F"/>
    <w:rsid w:val="77AD21B5"/>
    <w:rsid w:val="77B6351F"/>
    <w:rsid w:val="77BFC3C5"/>
    <w:rsid w:val="77FF5933"/>
    <w:rsid w:val="79287928"/>
    <w:rsid w:val="796E72FF"/>
    <w:rsid w:val="79DD264D"/>
    <w:rsid w:val="7B9FD38B"/>
    <w:rsid w:val="7C1357DC"/>
    <w:rsid w:val="7DB301B3"/>
    <w:rsid w:val="7DEAB503"/>
    <w:rsid w:val="7DF46F0F"/>
    <w:rsid w:val="7E67ABAC"/>
    <w:rsid w:val="7EA601B4"/>
    <w:rsid w:val="7EDF003C"/>
    <w:rsid w:val="7F24611A"/>
    <w:rsid w:val="7FA4E1FF"/>
    <w:rsid w:val="7FDFAB42"/>
    <w:rsid w:val="7FF74DB3"/>
    <w:rsid w:val="7FF94B49"/>
    <w:rsid w:val="9D6FF431"/>
    <w:rsid w:val="9FEC51C1"/>
    <w:rsid w:val="9FFFA4C1"/>
    <w:rsid w:val="B15BD81C"/>
    <w:rsid w:val="B4FFE42C"/>
    <w:rsid w:val="BBA72A9A"/>
    <w:rsid w:val="BF7F3EAC"/>
    <w:rsid w:val="BF93286C"/>
    <w:rsid w:val="BF9E443D"/>
    <w:rsid w:val="C6BF42AD"/>
    <w:rsid w:val="C97F4158"/>
    <w:rsid w:val="CDBFB549"/>
    <w:rsid w:val="CFFEE609"/>
    <w:rsid w:val="D6AE1595"/>
    <w:rsid w:val="D6FC5E6B"/>
    <w:rsid w:val="D7FA51AF"/>
    <w:rsid w:val="DA7DB54C"/>
    <w:rsid w:val="DBAE95FC"/>
    <w:rsid w:val="DBFBBDB7"/>
    <w:rsid w:val="DD9C7E62"/>
    <w:rsid w:val="DD9E9354"/>
    <w:rsid w:val="DDF491FD"/>
    <w:rsid w:val="DFCF4177"/>
    <w:rsid w:val="DFF97B59"/>
    <w:rsid w:val="DFFEB43D"/>
    <w:rsid w:val="E7FE2D69"/>
    <w:rsid w:val="EADF2337"/>
    <w:rsid w:val="EDEB2335"/>
    <w:rsid w:val="EEE7DE56"/>
    <w:rsid w:val="EEF59C25"/>
    <w:rsid w:val="EF0E9439"/>
    <w:rsid w:val="EFF7AE98"/>
    <w:rsid w:val="F19F7C7D"/>
    <w:rsid w:val="F5FD0A30"/>
    <w:rsid w:val="F7EC1BFD"/>
    <w:rsid w:val="F8FA86DA"/>
    <w:rsid w:val="FBBFAB78"/>
    <w:rsid w:val="FBBFD9F8"/>
    <w:rsid w:val="FBDD3AD8"/>
    <w:rsid w:val="FBFF0AF0"/>
    <w:rsid w:val="FCFD6767"/>
    <w:rsid w:val="FDBF4015"/>
    <w:rsid w:val="FDD3172C"/>
    <w:rsid w:val="FDDD6A45"/>
    <w:rsid w:val="FDFF7C2E"/>
    <w:rsid w:val="FF2FA0FC"/>
    <w:rsid w:val="FF6570F7"/>
    <w:rsid w:val="FF7BB6DA"/>
    <w:rsid w:val="FFFBB6F5"/>
    <w:rsid w:val="FFFE4346"/>
    <w:rsid w:val="FFFF14B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460" w:lineRule="exact"/>
      <w:ind w:firstLine="496" w:firstLineChars="200"/>
    </w:pPr>
    <w:rPr>
      <w:rFonts w:ascii="宋体" w:hAnsi="宋体"/>
      <w:spacing w:val="4"/>
      <w:sz w:val="24"/>
    </w:rPr>
  </w:style>
  <w:style w:type="paragraph" w:styleId="4">
    <w:name w:val="Body Text Indent 2"/>
    <w:basedOn w:val="1"/>
    <w:qFormat/>
    <w:uiPriority w:val="0"/>
    <w:pPr>
      <w:spacing w:line="460" w:lineRule="exact"/>
      <w:ind w:firstLine="496" w:firstLineChars="200"/>
    </w:pPr>
    <w:rPr>
      <w:rFonts w:ascii="宋体" w:hAnsi="宋体"/>
      <w:spacing w:val="4"/>
      <w:sz w:val="24"/>
      <w:u w:val="single"/>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2"/>
    <w:next w:val="2"/>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qFormat/>
    <w:uiPriority w:val="0"/>
    <w:rPr>
      <w:sz w:val="21"/>
      <w:szCs w:val="21"/>
    </w:rPr>
  </w:style>
  <w:style w:type="character" w:customStyle="1" w:styleId="15">
    <w:name w:val="批注文字 Char"/>
    <w:link w:val="2"/>
    <w:qFormat/>
    <w:uiPriority w:val="0"/>
    <w:rPr>
      <w:kern w:val="2"/>
      <w:sz w:val="21"/>
      <w:szCs w:val="24"/>
    </w:rPr>
  </w:style>
  <w:style w:type="character" w:customStyle="1" w:styleId="16">
    <w:name w:val="批注框文本 Char"/>
    <w:link w:val="5"/>
    <w:qFormat/>
    <w:uiPriority w:val="0"/>
    <w:rPr>
      <w:kern w:val="2"/>
      <w:sz w:val="18"/>
      <w:szCs w:val="18"/>
    </w:rPr>
  </w:style>
  <w:style w:type="character" w:customStyle="1" w:styleId="17">
    <w:name w:val="页眉 Char"/>
    <w:link w:val="7"/>
    <w:qFormat/>
    <w:uiPriority w:val="0"/>
    <w:rPr>
      <w:kern w:val="2"/>
      <w:sz w:val="18"/>
      <w:szCs w:val="18"/>
    </w:rPr>
  </w:style>
  <w:style w:type="character" w:customStyle="1" w:styleId="18">
    <w:name w:val="批注主题 Char"/>
    <w:link w:val="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ABOCN</Company>
  <Pages>13</Pages>
  <Words>4958</Words>
  <Characters>5035</Characters>
  <Lines>1</Lines>
  <Paragraphs>1</Paragraphs>
  <TotalTime>1</TotalTime>
  <ScaleCrop>false</ScaleCrop>
  <LinksUpToDate>false</LinksUpToDate>
  <CharactersWithSpaces>6466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2017-08-07T16:56:00Z</dcterms:created>
  <dc:creator>songyingchun</dc:creator>
  <cp:lastModifiedBy>2910</cp:lastModifiedBy>
  <cp:lastPrinted>2011-07-31T12:25:00Z</cp:lastPrinted>
  <dcterms:modified xsi:type="dcterms:W3CDTF">2025-12-04T08:49:16Z</dcterms:modified>
  <dc:title>ABC（2001）5013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4536DEF1B26E84BD981BFA688BFE11A7_43</vt:lpwstr>
  </property>
  <property fmtid="{D5CDD505-2E9C-101B-9397-08002B2CF9AE}" pid="3" name="KSOProductBuildVer">
    <vt:lpwstr>2052-11.8.6.10973</vt:lpwstr>
  </property>
  <property fmtid="{D5CDD505-2E9C-101B-9397-08002B2CF9AE}" pid="4" name="KSOTemplateDocerSaveRecord">
    <vt:lpwstr>eyJoZGlkIjoiYTMzZTI4NDE3NDQyMjZjYTJhYTk0ODMwMTA1YjdlYTQiLCJ1c2VySWQiOiIzOTQyNzEwMTgifQ==</vt:lpwstr>
  </property>
</Properties>
</file>